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55B" w:rsidRPr="00063F9F" w:rsidRDefault="006C655B">
      <w:pPr>
        <w:rPr>
          <w:rFonts w:ascii="Times New Roman" w:hAnsi="Times New Roman" w:cs="Times New Roman"/>
          <w:b/>
          <w:sz w:val="24"/>
          <w:szCs w:val="24"/>
        </w:rPr>
      </w:pPr>
    </w:p>
    <w:p w:rsidR="006C655B" w:rsidRPr="00063F9F" w:rsidRDefault="006C655B">
      <w:pPr>
        <w:rPr>
          <w:rFonts w:ascii="Times New Roman" w:hAnsi="Times New Roman" w:cs="Times New Roman"/>
          <w:b/>
          <w:sz w:val="24"/>
          <w:szCs w:val="24"/>
        </w:rPr>
      </w:pPr>
    </w:p>
    <w:p w:rsidR="006C655B" w:rsidRPr="00063F9F" w:rsidRDefault="006C655B">
      <w:pPr>
        <w:rPr>
          <w:rFonts w:ascii="Times New Roman" w:hAnsi="Times New Roman" w:cs="Times New Roman"/>
          <w:b/>
          <w:sz w:val="24"/>
          <w:szCs w:val="24"/>
        </w:rPr>
      </w:pPr>
    </w:p>
    <w:p w:rsidR="006C655B" w:rsidRPr="00875FF0" w:rsidRDefault="006C655B" w:rsidP="006C655B">
      <w:pPr>
        <w:pStyle w:val="Caption"/>
        <w:pBdr>
          <w:top w:val="dotted" w:sz="4" w:space="1" w:color="auto"/>
        </w:pBdr>
        <w:jc w:val="center"/>
        <w:rPr>
          <w:rFonts w:asciiTheme="majorHAnsi" w:hAnsiTheme="majorHAnsi"/>
          <w:color w:val="0D0D0D" w:themeColor="text1" w:themeTint="F2"/>
          <w:sz w:val="44"/>
          <w:szCs w:val="44"/>
        </w:rPr>
      </w:pPr>
      <w:r w:rsidRPr="00875FF0">
        <w:rPr>
          <w:rFonts w:asciiTheme="majorHAnsi" w:hAnsiTheme="majorHAnsi"/>
          <w:color w:val="0D0D0D" w:themeColor="text1" w:themeTint="F2"/>
          <w:sz w:val="44"/>
          <w:szCs w:val="44"/>
        </w:rPr>
        <w:t>CHAPTER SIX:</w:t>
      </w:r>
    </w:p>
    <w:p w:rsidR="006C655B" w:rsidRPr="00875FF0" w:rsidRDefault="006C655B" w:rsidP="006C655B">
      <w:pPr>
        <w:jc w:val="center"/>
        <w:rPr>
          <w:rFonts w:asciiTheme="majorHAnsi" w:hAnsiTheme="majorHAnsi"/>
          <w:b/>
          <w:color w:val="0D0D0D" w:themeColor="text1" w:themeTint="F2"/>
          <w:sz w:val="44"/>
          <w:szCs w:val="44"/>
        </w:rPr>
      </w:pPr>
    </w:p>
    <w:p w:rsidR="006C655B" w:rsidRPr="00875FF0" w:rsidRDefault="006C655B" w:rsidP="006C655B">
      <w:pPr>
        <w:jc w:val="center"/>
        <w:rPr>
          <w:rFonts w:asciiTheme="majorHAnsi" w:hAnsiTheme="majorHAnsi"/>
          <w:b/>
          <w:color w:val="0D0D0D" w:themeColor="text1" w:themeTint="F2"/>
          <w:sz w:val="44"/>
          <w:szCs w:val="44"/>
        </w:rPr>
      </w:pPr>
    </w:p>
    <w:p w:rsidR="00D75D9F" w:rsidRPr="00875FF0" w:rsidRDefault="00F23AAA" w:rsidP="00D75D9F">
      <w:pPr>
        <w:pBdr>
          <w:bottom w:val="dotted" w:sz="4" w:space="1" w:color="auto"/>
        </w:pBdr>
        <w:spacing w:after="0" w:line="240" w:lineRule="auto"/>
        <w:jc w:val="center"/>
        <w:rPr>
          <w:rFonts w:asciiTheme="majorHAnsi" w:hAnsiTheme="majorHAnsi"/>
          <w:b/>
          <w:color w:val="0D0D0D" w:themeColor="text1" w:themeTint="F2"/>
          <w:sz w:val="44"/>
          <w:szCs w:val="44"/>
        </w:rPr>
      </w:pPr>
      <w:r w:rsidRPr="00875FF0">
        <w:rPr>
          <w:rFonts w:asciiTheme="majorHAnsi" w:hAnsiTheme="majorHAnsi"/>
          <w:b/>
          <w:color w:val="0D0D0D" w:themeColor="text1" w:themeTint="F2"/>
          <w:sz w:val="44"/>
          <w:szCs w:val="44"/>
        </w:rPr>
        <w:t xml:space="preserve">UPDATED </w:t>
      </w:r>
    </w:p>
    <w:p w:rsidR="00D75D9F" w:rsidRPr="00875FF0" w:rsidRDefault="00F23AAA" w:rsidP="00D75D9F">
      <w:pPr>
        <w:pBdr>
          <w:bottom w:val="dotted" w:sz="4" w:space="1" w:color="auto"/>
        </w:pBdr>
        <w:spacing w:after="0" w:line="240" w:lineRule="auto"/>
        <w:jc w:val="center"/>
        <w:rPr>
          <w:rFonts w:asciiTheme="majorHAnsi" w:hAnsiTheme="majorHAnsi"/>
          <w:b/>
          <w:color w:val="0D0D0D" w:themeColor="text1" w:themeTint="F2"/>
          <w:sz w:val="44"/>
          <w:szCs w:val="44"/>
        </w:rPr>
      </w:pPr>
      <w:r w:rsidRPr="00875FF0">
        <w:rPr>
          <w:rFonts w:asciiTheme="majorHAnsi" w:hAnsiTheme="majorHAnsi"/>
          <w:b/>
          <w:color w:val="0D0D0D" w:themeColor="text1" w:themeTint="F2"/>
          <w:sz w:val="44"/>
          <w:szCs w:val="44"/>
        </w:rPr>
        <w:t xml:space="preserve">COMPREHENSIVE </w:t>
      </w:r>
    </w:p>
    <w:p w:rsidR="006C655B" w:rsidRPr="00875FF0" w:rsidRDefault="00EF09D6" w:rsidP="006C655B">
      <w:pPr>
        <w:pBdr>
          <w:bottom w:val="dotted" w:sz="4" w:space="1" w:color="auto"/>
        </w:pBdr>
        <w:jc w:val="center"/>
        <w:rPr>
          <w:rFonts w:asciiTheme="majorHAnsi" w:hAnsiTheme="majorHAnsi"/>
          <w:b/>
          <w:color w:val="0D0D0D" w:themeColor="text1" w:themeTint="F2"/>
          <w:sz w:val="44"/>
          <w:szCs w:val="44"/>
        </w:rPr>
      </w:pPr>
      <w:r w:rsidRPr="00875FF0">
        <w:rPr>
          <w:rFonts w:asciiTheme="majorHAnsi" w:hAnsiTheme="majorHAnsi"/>
          <w:b/>
          <w:color w:val="0D0D0D" w:themeColor="text1" w:themeTint="F2"/>
          <w:sz w:val="44"/>
          <w:szCs w:val="44"/>
        </w:rPr>
        <w:t>LAND USE PLAN 2014 - 20</w:t>
      </w:r>
      <w:r w:rsidR="003D1CD1">
        <w:rPr>
          <w:rFonts w:asciiTheme="majorHAnsi" w:hAnsiTheme="majorHAnsi"/>
          <w:b/>
          <w:color w:val="0D0D0D" w:themeColor="text1" w:themeTint="F2"/>
          <w:sz w:val="44"/>
          <w:szCs w:val="44"/>
        </w:rPr>
        <w:t>23</w:t>
      </w:r>
    </w:p>
    <w:p w:rsidR="00FD359E" w:rsidRPr="00EF09D6" w:rsidRDefault="00613495">
      <w:pPr>
        <w:rPr>
          <w:rFonts w:ascii="Times New Roman" w:hAnsi="Times New Roman" w:cs="Times New Roman"/>
          <w:b/>
          <w:sz w:val="24"/>
          <w:szCs w:val="24"/>
        </w:rPr>
      </w:pPr>
      <w:r>
        <w:rPr>
          <w:noProof/>
        </w:rPr>
        <w:pict>
          <v:shapetype id="_x0000_t202" coordsize="21600,21600" o:spt="202" path="m,l,21600r21600,l21600,xe">
            <v:stroke joinstyle="miter"/>
            <v:path gradientshapeok="t" o:connecttype="rect"/>
          </v:shapetype>
          <v:shape id="Text Box 2" o:spid="_x0000_s1027" type="#_x0000_t202" style="position:absolute;margin-left:294.4pt;margin-top:406.2pt;width:173.5pt;height:33.4pt;z-index:251689984;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style="mso-fit-shape-to-text:t">
              <w:txbxContent>
                <w:p w:rsidR="0088277E" w:rsidRDefault="0088277E"/>
              </w:txbxContent>
            </v:textbox>
          </v:shape>
        </w:pict>
      </w:r>
      <w:r w:rsidR="00FD359E" w:rsidRPr="00EF09D6">
        <w:rPr>
          <w:rFonts w:ascii="Times New Roman" w:hAnsi="Times New Roman" w:cs="Times New Roman"/>
          <w:b/>
          <w:sz w:val="24"/>
          <w:szCs w:val="24"/>
        </w:rPr>
        <w:br w:type="page"/>
      </w:r>
    </w:p>
    <w:p w:rsidR="00053200" w:rsidRPr="00875FF0" w:rsidRDefault="00F23AAA" w:rsidP="00487EFA">
      <w:pPr>
        <w:pStyle w:val="ListParagraph"/>
        <w:numPr>
          <w:ilvl w:val="0"/>
          <w:numId w:val="21"/>
        </w:numPr>
        <w:pBdr>
          <w:bottom w:val="thinThickSmallGap" w:sz="12" w:space="1" w:color="808080" w:themeColor="background1" w:themeShade="80"/>
        </w:pBdr>
        <w:spacing w:after="0" w:line="240" w:lineRule="auto"/>
        <w:ind w:left="720" w:hanging="720"/>
        <w:jc w:val="center"/>
        <w:rPr>
          <w:rFonts w:asciiTheme="majorHAnsi" w:hAnsiTheme="majorHAnsi" w:cs="Times New Roman"/>
          <w:b/>
          <w:color w:val="0D0D0D" w:themeColor="text1" w:themeTint="F2"/>
          <w:sz w:val="28"/>
          <w:szCs w:val="28"/>
        </w:rPr>
      </w:pPr>
      <w:r w:rsidRPr="00875FF0">
        <w:rPr>
          <w:rFonts w:asciiTheme="majorHAnsi" w:hAnsiTheme="majorHAnsi" w:cs="Times New Roman"/>
          <w:b/>
          <w:color w:val="0D0D0D" w:themeColor="text1" w:themeTint="F2"/>
          <w:sz w:val="28"/>
          <w:szCs w:val="28"/>
        </w:rPr>
        <w:lastRenderedPageBreak/>
        <w:t>UPDATED</w:t>
      </w:r>
      <w:r w:rsidR="00487EFA" w:rsidRPr="00875FF0">
        <w:rPr>
          <w:rFonts w:asciiTheme="majorHAnsi" w:hAnsiTheme="majorHAnsi" w:cs="Times New Roman"/>
          <w:b/>
          <w:color w:val="0D0D0D" w:themeColor="text1" w:themeTint="F2"/>
          <w:sz w:val="28"/>
          <w:szCs w:val="28"/>
        </w:rPr>
        <w:t xml:space="preserve"> </w:t>
      </w:r>
      <w:r w:rsidRPr="00875FF0">
        <w:rPr>
          <w:rFonts w:asciiTheme="majorHAnsi" w:hAnsiTheme="majorHAnsi" w:cs="Times New Roman"/>
          <w:b/>
          <w:color w:val="0D0D0D" w:themeColor="text1" w:themeTint="F2"/>
          <w:sz w:val="28"/>
          <w:szCs w:val="28"/>
        </w:rPr>
        <w:t xml:space="preserve">COMPREHENSIVE </w:t>
      </w:r>
      <w:r w:rsidR="00487EFA" w:rsidRPr="00875FF0">
        <w:rPr>
          <w:rFonts w:asciiTheme="majorHAnsi" w:hAnsiTheme="majorHAnsi" w:cs="Times New Roman"/>
          <w:b/>
          <w:color w:val="0D0D0D" w:themeColor="text1" w:themeTint="F2"/>
          <w:sz w:val="28"/>
          <w:szCs w:val="28"/>
        </w:rPr>
        <w:t>LAND USE PLAN</w:t>
      </w:r>
      <w:r w:rsidR="003D1CD1">
        <w:rPr>
          <w:rFonts w:asciiTheme="majorHAnsi" w:hAnsiTheme="majorHAnsi" w:cs="Times New Roman"/>
          <w:b/>
          <w:color w:val="0D0D0D" w:themeColor="text1" w:themeTint="F2"/>
          <w:sz w:val="28"/>
          <w:szCs w:val="28"/>
        </w:rPr>
        <w:t xml:space="preserve"> 2014 - 2023</w:t>
      </w:r>
    </w:p>
    <w:p w:rsidR="00487EFA" w:rsidRPr="00875FF0" w:rsidRDefault="00487EFA" w:rsidP="00487EFA">
      <w:pPr>
        <w:pStyle w:val="NormalWeb"/>
        <w:spacing w:before="0" w:beforeAutospacing="0" w:after="0" w:line="360" w:lineRule="auto"/>
        <w:ind w:left="360"/>
        <w:rPr>
          <w:color w:val="0D0D0D" w:themeColor="text1" w:themeTint="F2"/>
        </w:rPr>
      </w:pPr>
    </w:p>
    <w:p w:rsidR="00AE5C7C" w:rsidRPr="00875FF0" w:rsidRDefault="00487EFA" w:rsidP="00487EFA">
      <w:pPr>
        <w:pStyle w:val="NormalWeb"/>
        <w:numPr>
          <w:ilvl w:val="1"/>
          <w:numId w:val="21"/>
        </w:numPr>
        <w:pBdr>
          <w:bottom w:val="single" w:sz="4" w:space="1" w:color="auto"/>
        </w:pBdr>
        <w:spacing w:before="0" w:beforeAutospacing="0" w:after="0"/>
        <w:ind w:left="720" w:hanging="720"/>
        <w:rPr>
          <w:rFonts w:asciiTheme="majorHAnsi" w:hAnsiTheme="majorHAnsi"/>
          <w:color w:val="0D0D0D" w:themeColor="text1" w:themeTint="F2"/>
        </w:rPr>
      </w:pPr>
      <w:r w:rsidRPr="00875FF0">
        <w:rPr>
          <w:rFonts w:asciiTheme="majorHAnsi" w:hAnsiTheme="majorHAnsi"/>
          <w:b/>
          <w:bCs/>
          <w:color w:val="0D0D0D" w:themeColor="text1" w:themeTint="F2"/>
        </w:rPr>
        <w:t>INTRODUCTION</w:t>
      </w:r>
    </w:p>
    <w:p w:rsidR="00487EFA" w:rsidRPr="00063F9F" w:rsidRDefault="00487EFA" w:rsidP="00BD4930">
      <w:pPr>
        <w:pStyle w:val="NormalWeb"/>
        <w:spacing w:before="0" w:beforeAutospacing="0" w:after="0"/>
        <w:jc w:val="both"/>
        <w:rPr>
          <w:rFonts w:asciiTheme="minorHAnsi" w:hAnsiTheme="minorHAnsi"/>
          <w:sz w:val="22"/>
          <w:szCs w:val="22"/>
        </w:rPr>
      </w:pPr>
    </w:p>
    <w:p w:rsidR="008E5DDB" w:rsidRDefault="008E5DDB" w:rsidP="00BD4930">
      <w:pPr>
        <w:pStyle w:val="NormalWeb"/>
        <w:spacing w:before="0" w:beforeAutospacing="0" w:after="0"/>
        <w:jc w:val="both"/>
        <w:rPr>
          <w:rFonts w:asciiTheme="minorHAnsi" w:hAnsiTheme="minorHAnsi"/>
          <w:sz w:val="22"/>
          <w:szCs w:val="22"/>
        </w:rPr>
      </w:pPr>
      <w:r>
        <w:rPr>
          <w:rFonts w:asciiTheme="minorHAnsi" w:hAnsiTheme="minorHAnsi"/>
          <w:sz w:val="22"/>
          <w:szCs w:val="22"/>
        </w:rPr>
        <w:t xml:space="preserve">This updated </w:t>
      </w:r>
      <w:proofErr w:type="spellStart"/>
      <w:r>
        <w:rPr>
          <w:rFonts w:asciiTheme="minorHAnsi" w:hAnsiTheme="minorHAnsi"/>
          <w:sz w:val="22"/>
          <w:szCs w:val="22"/>
        </w:rPr>
        <w:t>CLUP</w:t>
      </w:r>
      <w:proofErr w:type="spellEnd"/>
      <w:r>
        <w:rPr>
          <w:rFonts w:asciiTheme="minorHAnsi" w:hAnsiTheme="minorHAnsi"/>
          <w:sz w:val="22"/>
          <w:szCs w:val="22"/>
        </w:rPr>
        <w:t xml:space="preserve"> mainly carries the policy directions provided in the predecessor </w:t>
      </w:r>
      <w:proofErr w:type="spellStart"/>
      <w:r>
        <w:rPr>
          <w:rFonts w:asciiTheme="minorHAnsi" w:hAnsiTheme="minorHAnsi"/>
          <w:sz w:val="22"/>
          <w:szCs w:val="22"/>
        </w:rPr>
        <w:t>CLUP</w:t>
      </w:r>
      <w:proofErr w:type="spellEnd"/>
      <w:r>
        <w:rPr>
          <w:rFonts w:asciiTheme="minorHAnsi" w:hAnsiTheme="minorHAnsi"/>
          <w:sz w:val="22"/>
          <w:szCs w:val="22"/>
        </w:rPr>
        <w:t xml:space="preserve"> forward.  A major addition is the sub-delineation of the Coastal Area which is intended to provide a stronger mechanism for the </w:t>
      </w:r>
      <w:proofErr w:type="spellStart"/>
      <w:r>
        <w:rPr>
          <w:rFonts w:asciiTheme="minorHAnsi" w:hAnsiTheme="minorHAnsi"/>
          <w:sz w:val="22"/>
          <w:szCs w:val="22"/>
        </w:rPr>
        <w:t>LGU’s</w:t>
      </w:r>
      <w:proofErr w:type="spellEnd"/>
      <w:r>
        <w:rPr>
          <w:rFonts w:asciiTheme="minorHAnsi" w:hAnsiTheme="minorHAnsi"/>
          <w:sz w:val="22"/>
          <w:szCs w:val="22"/>
        </w:rPr>
        <w:t xml:space="preserve"> development and implementation of regulations in the said area.  Developments which have occurred since the formulation of </w:t>
      </w:r>
      <w:proofErr w:type="spellStart"/>
      <w:r>
        <w:rPr>
          <w:rFonts w:asciiTheme="minorHAnsi" w:hAnsiTheme="minorHAnsi"/>
          <w:sz w:val="22"/>
          <w:szCs w:val="22"/>
        </w:rPr>
        <w:t>CLUP</w:t>
      </w:r>
      <w:proofErr w:type="spellEnd"/>
      <w:r>
        <w:rPr>
          <w:rFonts w:asciiTheme="minorHAnsi" w:hAnsiTheme="minorHAnsi"/>
          <w:sz w:val="22"/>
          <w:szCs w:val="22"/>
        </w:rPr>
        <w:t xml:space="preserve"> 2000 – 2020 were also include</w:t>
      </w:r>
      <w:r w:rsidR="00D24C04">
        <w:rPr>
          <w:rFonts w:asciiTheme="minorHAnsi" w:hAnsiTheme="minorHAnsi"/>
          <w:sz w:val="22"/>
          <w:szCs w:val="22"/>
        </w:rPr>
        <w:t>d</w:t>
      </w:r>
      <w:r>
        <w:rPr>
          <w:rFonts w:asciiTheme="minorHAnsi" w:hAnsiTheme="minorHAnsi"/>
          <w:sz w:val="22"/>
          <w:szCs w:val="22"/>
        </w:rPr>
        <w:t xml:space="preserve"> particularly in </w:t>
      </w:r>
      <w:proofErr w:type="spellStart"/>
      <w:r>
        <w:rPr>
          <w:rFonts w:asciiTheme="minorHAnsi" w:hAnsiTheme="minorHAnsi"/>
          <w:sz w:val="22"/>
          <w:szCs w:val="22"/>
        </w:rPr>
        <w:t>Poblacion</w:t>
      </w:r>
      <w:proofErr w:type="spellEnd"/>
      <w:r>
        <w:rPr>
          <w:rFonts w:asciiTheme="minorHAnsi" w:hAnsiTheme="minorHAnsi"/>
          <w:sz w:val="22"/>
          <w:szCs w:val="22"/>
        </w:rPr>
        <w:t xml:space="preserve">.  </w:t>
      </w:r>
    </w:p>
    <w:p w:rsidR="008E5DDB" w:rsidRDefault="008E5DDB" w:rsidP="00BD4930">
      <w:pPr>
        <w:pStyle w:val="NormalWeb"/>
        <w:spacing w:before="0" w:beforeAutospacing="0" w:after="0"/>
        <w:jc w:val="both"/>
        <w:rPr>
          <w:rFonts w:asciiTheme="minorHAnsi" w:hAnsiTheme="minorHAnsi"/>
          <w:sz w:val="22"/>
          <w:szCs w:val="22"/>
        </w:rPr>
      </w:pPr>
    </w:p>
    <w:p w:rsidR="008E5DDB" w:rsidRDefault="008E5DDB" w:rsidP="00BD4930">
      <w:pPr>
        <w:pStyle w:val="NormalWeb"/>
        <w:spacing w:before="0" w:beforeAutospacing="0" w:after="0"/>
        <w:jc w:val="both"/>
        <w:rPr>
          <w:rFonts w:asciiTheme="minorHAnsi" w:hAnsiTheme="minorHAnsi"/>
          <w:sz w:val="22"/>
          <w:szCs w:val="22"/>
        </w:rPr>
      </w:pPr>
      <w:r>
        <w:rPr>
          <w:rFonts w:asciiTheme="minorHAnsi" w:hAnsiTheme="minorHAnsi"/>
          <w:sz w:val="22"/>
          <w:szCs w:val="22"/>
        </w:rPr>
        <w:t xml:space="preserve">Aside from land use policies, this chapter also mentions key transport plan projects identified in the previous </w:t>
      </w:r>
      <w:proofErr w:type="spellStart"/>
      <w:r>
        <w:rPr>
          <w:rFonts w:asciiTheme="minorHAnsi" w:hAnsiTheme="minorHAnsi"/>
          <w:sz w:val="22"/>
          <w:szCs w:val="22"/>
        </w:rPr>
        <w:t>CLUP</w:t>
      </w:r>
      <w:proofErr w:type="spellEnd"/>
      <w:r>
        <w:rPr>
          <w:rFonts w:asciiTheme="minorHAnsi" w:hAnsiTheme="minorHAnsi"/>
          <w:sz w:val="22"/>
          <w:szCs w:val="22"/>
        </w:rPr>
        <w:t xml:space="preserve"> but were yet un-completed or un-implemented.  This is in recognition of the strong link between land and transport development.</w:t>
      </w:r>
    </w:p>
    <w:p w:rsidR="008E5DDB" w:rsidRDefault="008E5DDB" w:rsidP="00BD4930">
      <w:pPr>
        <w:pStyle w:val="NormalWeb"/>
        <w:spacing w:before="0" w:beforeAutospacing="0" w:after="0"/>
        <w:jc w:val="both"/>
        <w:rPr>
          <w:rFonts w:asciiTheme="minorHAnsi" w:hAnsiTheme="minorHAnsi"/>
          <w:sz w:val="22"/>
          <w:szCs w:val="22"/>
        </w:rPr>
      </w:pPr>
    </w:p>
    <w:p w:rsidR="00CF653A" w:rsidRPr="00875FF0" w:rsidRDefault="00CF653A" w:rsidP="00CF653A">
      <w:pPr>
        <w:pStyle w:val="NormalWeb"/>
        <w:numPr>
          <w:ilvl w:val="1"/>
          <w:numId w:val="21"/>
        </w:numPr>
        <w:pBdr>
          <w:bottom w:val="single" w:sz="4" w:space="1" w:color="auto"/>
        </w:pBdr>
        <w:spacing w:before="0" w:beforeAutospacing="0" w:after="0"/>
        <w:ind w:left="720" w:hanging="720"/>
        <w:jc w:val="both"/>
        <w:rPr>
          <w:rFonts w:asciiTheme="majorHAnsi" w:hAnsiTheme="majorHAnsi"/>
          <w:b/>
          <w:color w:val="0D0D0D" w:themeColor="text1" w:themeTint="F2"/>
        </w:rPr>
      </w:pPr>
      <w:r w:rsidRPr="00875FF0">
        <w:rPr>
          <w:rFonts w:asciiTheme="majorHAnsi" w:hAnsiTheme="majorHAnsi"/>
          <w:b/>
          <w:color w:val="0D0D0D" w:themeColor="text1" w:themeTint="F2"/>
        </w:rPr>
        <w:t>GOALS AND OBJECTIVES</w:t>
      </w:r>
    </w:p>
    <w:p w:rsidR="00BD4930" w:rsidRPr="00063F9F" w:rsidRDefault="00F23AAA" w:rsidP="00BD4930">
      <w:pPr>
        <w:pStyle w:val="NormalWeb"/>
        <w:tabs>
          <w:tab w:val="left" w:pos="2085"/>
        </w:tabs>
        <w:spacing w:before="0" w:beforeAutospacing="0" w:after="0"/>
        <w:ind w:left="720" w:hanging="720"/>
        <w:jc w:val="both"/>
      </w:pPr>
      <w:r w:rsidRPr="00063F9F">
        <w:tab/>
      </w:r>
      <w:r w:rsidRPr="00063F9F">
        <w:tab/>
      </w:r>
    </w:p>
    <w:p w:rsidR="00CF653A" w:rsidRPr="00063F9F" w:rsidRDefault="00F23AAA" w:rsidP="00BD4930">
      <w:pPr>
        <w:pStyle w:val="NormalWeb"/>
        <w:tabs>
          <w:tab w:val="left" w:pos="0"/>
          <w:tab w:val="left" w:pos="2085"/>
        </w:tabs>
        <w:spacing w:before="0" w:beforeAutospacing="0" w:after="0"/>
        <w:jc w:val="both"/>
        <w:rPr>
          <w:rFonts w:asciiTheme="minorHAnsi" w:hAnsiTheme="minorHAnsi"/>
          <w:sz w:val="22"/>
          <w:szCs w:val="22"/>
        </w:rPr>
      </w:pPr>
      <w:r w:rsidRPr="00063F9F">
        <w:rPr>
          <w:rFonts w:asciiTheme="minorHAnsi" w:hAnsiTheme="minorHAnsi"/>
          <w:sz w:val="22"/>
          <w:szCs w:val="22"/>
        </w:rPr>
        <w:t xml:space="preserve">The goals and </w:t>
      </w:r>
      <w:r w:rsidR="00BD4930" w:rsidRPr="00063F9F">
        <w:rPr>
          <w:rFonts w:asciiTheme="minorHAnsi" w:hAnsiTheme="minorHAnsi"/>
          <w:sz w:val="22"/>
          <w:szCs w:val="22"/>
        </w:rPr>
        <w:t xml:space="preserve">specific </w:t>
      </w:r>
      <w:r w:rsidRPr="00063F9F">
        <w:rPr>
          <w:rFonts w:asciiTheme="minorHAnsi" w:hAnsiTheme="minorHAnsi"/>
          <w:sz w:val="22"/>
          <w:szCs w:val="22"/>
        </w:rPr>
        <w:t xml:space="preserve">objectives of this updated </w:t>
      </w:r>
      <w:proofErr w:type="spellStart"/>
      <w:r w:rsidRPr="00063F9F">
        <w:rPr>
          <w:rFonts w:asciiTheme="minorHAnsi" w:hAnsiTheme="minorHAnsi"/>
          <w:sz w:val="22"/>
          <w:szCs w:val="22"/>
        </w:rPr>
        <w:t>CLUP</w:t>
      </w:r>
      <w:proofErr w:type="spellEnd"/>
      <w:r w:rsidRPr="00063F9F">
        <w:rPr>
          <w:rFonts w:asciiTheme="minorHAnsi" w:hAnsiTheme="minorHAnsi"/>
          <w:sz w:val="22"/>
          <w:szCs w:val="22"/>
        </w:rPr>
        <w:t xml:space="preserve"> </w:t>
      </w:r>
      <w:r w:rsidR="00EF09D6">
        <w:rPr>
          <w:rFonts w:asciiTheme="minorHAnsi" w:hAnsiTheme="minorHAnsi"/>
          <w:sz w:val="22"/>
          <w:szCs w:val="22"/>
        </w:rPr>
        <w:t>2014 – 20</w:t>
      </w:r>
      <w:r w:rsidR="003D1CD1">
        <w:rPr>
          <w:rFonts w:asciiTheme="minorHAnsi" w:hAnsiTheme="minorHAnsi"/>
          <w:sz w:val="22"/>
          <w:szCs w:val="22"/>
        </w:rPr>
        <w:t>2</w:t>
      </w:r>
      <w:r w:rsidR="00EF09D6">
        <w:rPr>
          <w:rFonts w:asciiTheme="minorHAnsi" w:hAnsiTheme="minorHAnsi"/>
          <w:sz w:val="22"/>
          <w:szCs w:val="22"/>
        </w:rPr>
        <w:t>3</w:t>
      </w:r>
      <w:r w:rsidR="00BD4930" w:rsidRPr="00063F9F">
        <w:rPr>
          <w:rFonts w:asciiTheme="minorHAnsi" w:hAnsiTheme="minorHAnsi"/>
          <w:sz w:val="22"/>
          <w:szCs w:val="22"/>
        </w:rPr>
        <w:t xml:space="preserve"> remains consistent with that of its predecessor, as provided below:</w:t>
      </w:r>
    </w:p>
    <w:p w:rsidR="00BD4930" w:rsidRPr="00063F9F" w:rsidRDefault="00BD4930" w:rsidP="00BD4930">
      <w:pPr>
        <w:pStyle w:val="NormalWeb"/>
        <w:tabs>
          <w:tab w:val="left" w:pos="0"/>
          <w:tab w:val="left" w:pos="2085"/>
        </w:tabs>
        <w:spacing w:before="0" w:beforeAutospacing="0" w:after="0"/>
        <w:jc w:val="both"/>
        <w:rPr>
          <w:rFonts w:asciiTheme="minorHAnsi" w:hAnsiTheme="minorHAnsi"/>
          <w:sz w:val="22"/>
          <w:szCs w:val="22"/>
        </w:rPr>
      </w:pPr>
    </w:p>
    <w:p w:rsidR="00BD4930" w:rsidRPr="00063F9F" w:rsidRDefault="00BD4930" w:rsidP="00BD4930">
      <w:pPr>
        <w:pStyle w:val="NormalWeb"/>
        <w:tabs>
          <w:tab w:val="left" w:pos="0"/>
          <w:tab w:val="left" w:pos="2085"/>
        </w:tabs>
        <w:spacing w:before="0" w:beforeAutospacing="0" w:after="0"/>
        <w:jc w:val="both"/>
        <w:rPr>
          <w:rFonts w:asciiTheme="minorHAnsi" w:hAnsiTheme="minorHAnsi"/>
          <w:sz w:val="22"/>
          <w:szCs w:val="22"/>
          <w:u w:val="single"/>
        </w:rPr>
      </w:pPr>
      <w:r w:rsidRPr="00063F9F">
        <w:rPr>
          <w:rFonts w:asciiTheme="minorHAnsi" w:hAnsiTheme="minorHAnsi"/>
          <w:sz w:val="22"/>
          <w:szCs w:val="22"/>
          <w:u w:val="single"/>
        </w:rPr>
        <w:t>Goals</w:t>
      </w:r>
    </w:p>
    <w:p w:rsidR="00BD4930" w:rsidRPr="00063F9F" w:rsidRDefault="00BD4930" w:rsidP="00BD4930">
      <w:pPr>
        <w:pStyle w:val="NormalWeb"/>
        <w:tabs>
          <w:tab w:val="left" w:pos="0"/>
          <w:tab w:val="left" w:pos="2085"/>
        </w:tabs>
        <w:spacing w:before="0" w:beforeAutospacing="0" w:after="0"/>
        <w:jc w:val="both"/>
        <w:rPr>
          <w:rFonts w:asciiTheme="minorHAnsi" w:hAnsiTheme="minorHAnsi"/>
          <w:sz w:val="22"/>
          <w:szCs w:val="22"/>
        </w:rPr>
      </w:pPr>
    </w:p>
    <w:p w:rsidR="00BD4930" w:rsidRPr="00063F9F" w:rsidRDefault="00BD4930" w:rsidP="00BD4930">
      <w:pPr>
        <w:pStyle w:val="NormalWeb"/>
        <w:numPr>
          <w:ilvl w:val="0"/>
          <w:numId w:val="27"/>
        </w:numPr>
        <w:tabs>
          <w:tab w:val="left" w:pos="0"/>
          <w:tab w:val="left" w:pos="2085"/>
        </w:tabs>
        <w:spacing w:before="0" w:beforeAutospacing="0" w:after="0"/>
        <w:ind w:left="360"/>
        <w:jc w:val="both"/>
        <w:rPr>
          <w:rFonts w:asciiTheme="minorHAnsi" w:hAnsiTheme="minorHAnsi"/>
          <w:sz w:val="22"/>
          <w:szCs w:val="22"/>
        </w:rPr>
      </w:pPr>
      <w:r w:rsidRPr="00063F9F">
        <w:rPr>
          <w:rFonts w:asciiTheme="minorHAnsi" w:hAnsiTheme="minorHAnsi"/>
          <w:sz w:val="22"/>
          <w:szCs w:val="22"/>
        </w:rPr>
        <w:t>To guide and manage land use development over the plan period</w:t>
      </w:r>
    </w:p>
    <w:p w:rsidR="00BD4930" w:rsidRPr="00063F9F" w:rsidRDefault="00BD4930" w:rsidP="00BD4930">
      <w:pPr>
        <w:pStyle w:val="NormalWeb"/>
        <w:numPr>
          <w:ilvl w:val="0"/>
          <w:numId w:val="27"/>
        </w:numPr>
        <w:tabs>
          <w:tab w:val="left" w:pos="0"/>
          <w:tab w:val="left" w:pos="2085"/>
        </w:tabs>
        <w:spacing w:before="0" w:beforeAutospacing="0" w:after="0"/>
        <w:ind w:left="360"/>
        <w:jc w:val="both"/>
        <w:rPr>
          <w:rFonts w:asciiTheme="minorHAnsi" w:hAnsiTheme="minorHAnsi"/>
          <w:sz w:val="22"/>
          <w:szCs w:val="22"/>
        </w:rPr>
      </w:pPr>
      <w:r w:rsidRPr="00063F9F">
        <w:rPr>
          <w:rFonts w:asciiTheme="minorHAnsi" w:hAnsiTheme="minorHAnsi"/>
          <w:sz w:val="22"/>
          <w:szCs w:val="22"/>
        </w:rPr>
        <w:t>To provide local administrators, private agencies and the public with a solid development framework on the basis of properly accommodating population and urban growth</w:t>
      </w:r>
    </w:p>
    <w:p w:rsidR="00BD4930" w:rsidRPr="00063F9F" w:rsidRDefault="00BD4930" w:rsidP="00BD4930">
      <w:pPr>
        <w:pStyle w:val="NormalWeb"/>
        <w:tabs>
          <w:tab w:val="left" w:pos="0"/>
          <w:tab w:val="left" w:pos="2085"/>
        </w:tabs>
        <w:spacing w:before="0" w:beforeAutospacing="0" w:after="0"/>
        <w:jc w:val="both"/>
        <w:rPr>
          <w:rFonts w:asciiTheme="minorHAnsi" w:hAnsiTheme="minorHAnsi"/>
          <w:sz w:val="22"/>
          <w:szCs w:val="22"/>
        </w:rPr>
      </w:pPr>
    </w:p>
    <w:p w:rsidR="00BD4930" w:rsidRPr="00063F9F" w:rsidRDefault="00BD4930" w:rsidP="00BD4930">
      <w:pPr>
        <w:pStyle w:val="NormalWeb"/>
        <w:tabs>
          <w:tab w:val="left" w:pos="0"/>
          <w:tab w:val="left" w:pos="2085"/>
        </w:tabs>
        <w:spacing w:before="0" w:beforeAutospacing="0" w:after="0"/>
        <w:jc w:val="both"/>
        <w:rPr>
          <w:rFonts w:asciiTheme="minorHAnsi" w:hAnsiTheme="minorHAnsi"/>
          <w:sz w:val="22"/>
          <w:szCs w:val="22"/>
          <w:u w:val="single"/>
        </w:rPr>
      </w:pPr>
      <w:r w:rsidRPr="00063F9F">
        <w:rPr>
          <w:rFonts w:asciiTheme="minorHAnsi" w:hAnsiTheme="minorHAnsi"/>
          <w:sz w:val="22"/>
          <w:szCs w:val="22"/>
          <w:u w:val="single"/>
        </w:rPr>
        <w:t>Specific Objectives</w:t>
      </w:r>
    </w:p>
    <w:p w:rsidR="00BD4930" w:rsidRPr="00063F9F" w:rsidRDefault="00BD4930" w:rsidP="00BD4930">
      <w:pPr>
        <w:pStyle w:val="NormalWeb"/>
        <w:tabs>
          <w:tab w:val="left" w:pos="0"/>
          <w:tab w:val="left" w:pos="2085"/>
        </w:tabs>
        <w:spacing w:before="0" w:beforeAutospacing="0" w:after="0"/>
        <w:jc w:val="both"/>
        <w:rPr>
          <w:rFonts w:asciiTheme="minorHAnsi" w:hAnsiTheme="minorHAnsi"/>
          <w:sz w:val="22"/>
          <w:szCs w:val="22"/>
        </w:rPr>
      </w:pPr>
    </w:p>
    <w:p w:rsidR="00BD4930" w:rsidRPr="00063F9F" w:rsidRDefault="00BD4930" w:rsidP="00BD4930">
      <w:pPr>
        <w:pStyle w:val="BodyTextIndent2"/>
        <w:widowControl/>
        <w:numPr>
          <w:ilvl w:val="0"/>
          <w:numId w:val="26"/>
        </w:numPr>
        <w:rPr>
          <w:rFonts w:asciiTheme="minorHAnsi" w:hAnsiTheme="minorHAnsi"/>
        </w:rPr>
      </w:pPr>
      <w:r w:rsidRPr="00063F9F">
        <w:rPr>
          <w:rFonts w:asciiTheme="minorHAnsi" w:hAnsiTheme="minorHAnsi"/>
        </w:rPr>
        <w:t xml:space="preserve">To allocate sufficient development land to meet the programmed needs of the City. </w:t>
      </w:r>
    </w:p>
    <w:p w:rsidR="00BD4930" w:rsidRPr="00063F9F" w:rsidRDefault="00BD4930" w:rsidP="00BD4930">
      <w:pPr>
        <w:pStyle w:val="BodyTextIndent2"/>
        <w:widowControl/>
        <w:numPr>
          <w:ilvl w:val="0"/>
          <w:numId w:val="26"/>
        </w:numPr>
        <w:rPr>
          <w:rFonts w:asciiTheme="minorHAnsi" w:hAnsiTheme="minorHAnsi"/>
        </w:rPr>
      </w:pPr>
      <w:r w:rsidRPr="00063F9F">
        <w:rPr>
          <w:rFonts w:asciiTheme="minorHAnsi" w:hAnsiTheme="minorHAnsi"/>
        </w:rPr>
        <w:t xml:space="preserve">To indicate where major areas of urban growth should be concentrated in the San Carlos coastal lowland. </w:t>
      </w:r>
    </w:p>
    <w:p w:rsidR="00BD4930" w:rsidRPr="00063F9F" w:rsidRDefault="00BD4930" w:rsidP="00BD4930">
      <w:pPr>
        <w:pStyle w:val="BodyTextIndent2"/>
        <w:widowControl/>
        <w:numPr>
          <w:ilvl w:val="0"/>
          <w:numId w:val="26"/>
        </w:numPr>
        <w:rPr>
          <w:rFonts w:asciiTheme="minorHAnsi" w:hAnsiTheme="minorHAnsi"/>
        </w:rPr>
      </w:pPr>
      <w:r w:rsidRPr="00063F9F">
        <w:rPr>
          <w:rFonts w:asciiTheme="minorHAnsi" w:hAnsiTheme="minorHAnsi"/>
        </w:rPr>
        <w:t xml:space="preserve">To indicate where settlement expansion should take place in the key rural settlements. </w:t>
      </w:r>
    </w:p>
    <w:p w:rsidR="00BD4930" w:rsidRPr="00063F9F" w:rsidRDefault="00BD4930" w:rsidP="00BD4930">
      <w:pPr>
        <w:pStyle w:val="BodyTextIndent2"/>
        <w:widowControl/>
        <w:numPr>
          <w:ilvl w:val="0"/>
          <w:numId w:val="26"/>
        </w:numPr>
        <w:rPr>
          <w:rFonts w:asciiTheme="minorHAnsi" w:hAnsiTheme="minorHAnsi"/>
        </w:rPr>
      </w:pPr>
      <w:r w:rsidRPr="00063F9F">
        <w:rPr>
          <w:rFonts w:asciiTheme="minorHAnsi" w:hAnsiTheme="minorHAnsi"/>
        </w:rPr>
        <w:t xml:space="preserve">To provide a stable land use context for urban renewal in the </w:t>
      </w:r>
      <w:proofErr w:type="spellStart"/>
      <w:r w:rsidRPr="00063F9F">
        <w:rPr>
          <w:rFonts w:asciiTheme="minorHAnsi" w:hAnsiTheme="minorHAnsi"/>
        </w:rPr>
        <w:t>Poblacion</w:t>
      </w:r>
      <w:proofErr w:type="spellEnd"/>
      <w:r w:rsidRPr="00063F9F">
        <w:rPr>
          <w:rFonts w:asciiTheme="minorHAnsi" w:hAnsiTheme="minorHAnsi"/>
        </w:rPr>
        <w:t xml:space="preserve">. </w:t>
      </w:r>
    </w:p>
    <w:p w:rsidR="00BD4930" w:rsidRPr="00063F9F" w:rsidRDefault="00BD4930" w:rsidP="00BD4930">
      <w:pPr>
        <w:pStyle w:val="BodyTextIndent2"/>
        <w:widowControl/>
        <w:numPr>
          <w:ilvl w:val="0"/>
          <w:numId w:val="26"/>
        </w:numPr>
        <w:rPr>
          <w:rFonts w:asciiTheme="minorHAnsi" w:hAnsiTheme="minorHAnsi"/>
        </w:rPr>
      </w:pPr>
      <w:r w:rsidRPr="00063F9F">
        <w:rPr>
          <w:rFonts w:asciiTheme="minorHAnsi" w:hAnsiTheme="minorHAnsi"/>
        </w:rPr>
        <w:t xml:space="preserve">To ensure the cost-effective provision of transport, community and utility infrastructure through a concentrated pattern of land allocations for development. </w:t>
      </w:r>
    </w:p>
    <w:p w:rsidR="00BD4930" w:rsidRPr="00063F9F" w:rsidRDefault="00BD4930" w:rsidP="00BD4930">
      <w:pPr>
        <w:pStyle w:val="BodyTextIndent2"/>
        <w:widowControl/>
        <w:numPr>
          <w:ilvl w:val="0"/>
          <w:numId w:val="25"/>
        </w:numPr>
        <w:rPr>
          <w:rFonts w:asciiTheme="minorHAnsi" w:hAnsiTheme="minorHAnsi"/>
        </w:rPr>
      </w:pPr>
      <w:r w:rsidRPr="00063F9F">
        <w:rPr>
          <w:rFonts w:asciiTheme="minorHAnsi" w:hAnsiTheme="minorHAnsi"/>
        </w:rPr>
        <w:t>To encourage the development of green and open spaces  within built-up and between environmentally sensitive land use activities;</w:t>
      </w:r>
    </w:p>
    <w:p w:rsidR="00BD4930" w:rsidRPr="00063F9F" w:rsidRDefault="00BD4930" w:rsidP="00BD4930">
      <w:pPr>
        <w:pStyle w:val="BodyTextIndent2"/>
        <w:widowControl/>
        <w:numPr>
          <w:ilvl w:val="0"/>
          <w:numId w:val="26"/>
        </w:numPr>
        <w:rPr>
          <w:rFonts w:asciiTheme="minorHAnsi" w:hAnsiTheme="minorHAnsi"/>
        </w:rPr>
      </w:pPr>
      <w:r w:rsidRPr="00063F9F">
        <w:rPr>
          <w:rFonts w:asciiTheme="minorHAnsi" w:hAnsiTheme="minorHAnsi"/>
        </w:rPr>
        <w:t xml:space="preserve">To prevent urban sprawl, particularly around the </w:t>
      </w:r>
      <w:proofErr w:type="spellStart"/>
      <w:r w:rsidRPr="00063F9F">
        <w:rPr>
          <w:rFonts w:asciiTheme="minorHAnsi" w:hAnsiTheme="minorHAnsi"/>
        </w:rPr>
        <w:t>Poblacion</w:t>
      </w:r>
      <w:proofErr w:type="spellEnd"/>
      <w:r w:rsidRPr="00063F9F">
        <w:rPr>
          <w:rFonts w:asciiTheme="minorHAnsi" w:hAnsiTheme="minorHAnsi"/>
        </w:rPr>
        <w:t xml:space="preserve">, the coastal lowland and along the main transport corridors. </w:t>
      </w:r>
    </w:p>
    <w:p w:rsidR="00BD4930" w:rsidRPr="00063F9F" w:rsidRDefault="00BD4930" w:rsidP="00BD4930">
      <w:pPr>
        <w:pStyle w:val="BodyTextIndent2"/>
        <w:widowControl/>
        <w:numPr>
          <w:ilvl w:val="0"/>
          <w:numId w:val="26"/>
        </w:numPr>
        <w:rPr>
          <w:rFonts w:asciiTheme="minorHAnsi" w:hAnsiTheme="minorHAnsi"/>
        </w:rPr>
      </w:pPr>
      <w:r w:rsidRPr="00063F9F">
        <w:rPr>
          <w:rFonts w:asciiTheme="minorHAnsi" w:hAnsiTheme="minorHAnsi"/>
        </w:rPr>
        <w:t xml:space="preserve">To conserve land for agriculture and forestry purposes and provide a sound base for investment in these sectors. </w:t>
      </w:r>
    </w:p>
    <w:p w:rsidR="00BD4930" w:rsidRPr="00063F9F" w:rsidRDefault="00BD4930" w:rsidP="00BD4930">
      <w:pPr>
        <w:pStyle w:val="BodyTextIndent2"/>
        <w:widowControl/>
        <w:numPr>
          <w:ilvl w:val="0"/>
          <w:numId w:val="26"/>
        </w:numPr>
        <w:tabs>
          <w:tab w:val="left" w:pos="360"/>
        </w:tabs>
        <w:rPr>
          <w:rFonts w:asciiTheme="minorHAnsi" w:hAnsiTheme="minorHAnsi"/>
        </w:rPr>
      </w:pPr>
      <w:r w:rsidRPr="00063F9F">
        <w:rPr>
          <w:rFonts w:asciiTheme="minorHAnsi" w:hAnsiTheme="minorHAnsi"/>
        </w:rPr>
        <w:t>To conserve the City’s natural resources and environmentally critical areas, including the Northern Negros Forest Reserve, Refugio</w:t>
      </w:r>
      <w:r w:rsidR="003254CB">
        <w:rPr>
          <w:rFonts w:asciiTheme="minorHAnsi" w:hAnsiTheme="minorHAnsi"/>
        </w:rPr>
        <w:t xml:space="preserve"> (</w:t>
      </w:r>
      <w:proofErr w:type="spellStart"/>
      <w:r w:rsidR="003254CB">
        <w:rPr>
          <w:rFonts w:asciiTheme="minorHAnsi" w:hAnsiTheme="minorHAnsi"/>
        </w:rPr>
        <w:t>Sipaway</w:t>
      </w:r>
      <w:proofErr w:type="spellEnd"/>
      <w:r w:rsidR="003254CB">
        <w:rPr>
          <w:rFonts w:asciiTheme="minorHAnsi" w:hAnsiTheme="minorHAnsi"/>
        </w:rPr>
        <w:t>)</w:t>
      </w:r>
      <w:r w:rsidRPr="00063F9F">
        <w:rPr>
          <w:rFonts w:asciiTheme="minorHAnsi" w:hAnsiTheme="minorHAnsi"/>
        </w:rPr>
        <w:t xml:space="preserve"> Island and other sensitive coastal environments. </w:t>
      </w:r>
    </w:p>
    <w:p w:rsidR="00BD4930" w:rsidRPr="00063F9F" w:rsidRDefault="00BD4930" w:rsidP="00BD4930">
      <w:pPr>
        <w:pStyle w:val="BodyTextIndent2"/>
        <w:widowControl/>
        <w:numPr>
          <w:ilvl w:val="0"/>
          <w:numId w:val="26"/>
        </w:numPr>
        <w:tabs>
          <w:tab w:val="left" w:pos="360"/>
        </w:tabs>
        <w:rPr>
          <w:rFonts w:asciiTheme="minorHAnsi" w:hAnsiTheme="minorHAnsi"/>
        </w:rPr>
      </w:pPr>
      <w:r w:rsidRPr="00063F9F">
        <w:rPr>
          <w:rFonts w:asciiTheme="minorHAnsi" w:hAnsiTheme="minorHAnsi"/>
        </w:rPr>
        <w:t xml:space="preserve">To complement and add strength to the conservation of the Mount </w:t>
      </w:r>
      <w:proofErr w:type="spellStart"/>
      <w:r w:rsidRPr="00063F9F">
        <w:rPr>
          <w:rFonts w:asciiTheme="minorHAnsi" w:hAnsiTheme="minorHAnsi"/>
        </w:rPr>
        <w:t>Kanlaon</w:t>
      </w:r>
      <w:proofErr w:type="spellEnd"/>
      <w:r w:rsidRPr="00063F9F">
        <w:rPr>
          <w:rFonts w:asciiTheme="minorHAnsi" w:hAnsiTheme="minorHAnsi"/>
        </w:rPr>
        <w:t xml:space="preserve"> National Park, within the City</w:t>
      </w:r>
      <w:r w:rsidR="00753C77">
        <w:rPr>
          <w:rFonts w:asciiTheme="minorHAnsi" w:hAnsiTheme="minorHAnsi"/>
        </w:rPr>
        <w:t>’s</w:t>
      </w:r>
      <w:r w:rsidRPr="00063F9F">
        <w:rPr>
          <w:rFonts w:asciiTheme="minorHAnsi" w:hAnsiTheme="minorHAnsi"/>
        </w:rPr>
        <w:t xml:space="preserve"> boundary. </w:t>
      </w:r>
    </w:p>
    <w:p w:rsidR="00BD4930" w:rsidRDefault="00BD4930" w:rsidP="00BD4930">
      <w:pPr>
        <w:pStyle w:val="NormalWeb"/>
        <w:tabs>
          <w:tab w:val="left" w:pos="2085"/>
        </w:tabs>
        <w:spacing w:before="0" w:beforeAutospacing="0" w:after="0"/>
        <w:ind w:left="720" w:hanging="720"/>
        <w:jc w:val="both"/>
        <w:rPr>
          <w:rFonts w:asciiTheme="minorHAnsi" w:hAnsiTheme="minorHAnsi"/>
          <w:sz w:val="22"/>
          <w:szCs w:val="22"/>
        </w:rPr>
      </w:pPr>
    </w:p>
    <w:p w:rsidR="007D6DF0" w:rsidRDefault="007D6DF0" w:rsidP="00BD4930">
      <w:pPr>
        <w:pStyle w:val="NormalWeb"/>
        <w:tabs>
          <w:tab w:val="left" w:pos="2085"/>
        </w:tabs>
        <w:spacing w:before="0" w:beforeAutospacing="0" w:after="0"/>
        <w:ind w:left="720" w:hanging="720"/>
        <w:jc w:val="both"/>
        <w:rPr>
          <w:rFonts w:asciiTheme="minorHAnsi" w:hAnsiTheme="minorHAnsi"/>
          <w:sz w:val="22"/>
          <w:szCs w:val="22"/>
        </w:rPr>
      </w:pPr>
    </w:p>
    <w:p w:rsidR="007D6DF0" w:rsidRDefault="007D6DF0" w:rsidP="00BD4930">
      <w:pPr>
        <w:pStyle w:val="NormalWeb"/>
        <w:tabs>
          <w:tab w:val="left" w:pos="2085"/>
        </w:tabs>
        <w:spacing w:before="0" w:beforeAutospacing="0" w:after="0"/>
        <w:ind w:left="720" w:hanging="720"/>
        <w:jc w:val="both"/>
        <w:rPr>
          <w:rFonts w:asciiTheme="minorHAnsi" w:hAnsiTheme="minorHAnsi"/>
          <w:sz w:val="22"/>
          <w:szCs w:val="22"/>
        </w:rPr>
      </w:pPr>
    </w:p>
    <w:p w:rsidR="007D6DF0" w:rsidRDefault="007D6DF0" w:rsidP="00BD4930">
      <w:pPr>
        <w:pStyle w:val="NormalWeb"/>
        <w:tabs>
          <w:tab w:val="left" w:pos="2085"/>
        </w:tabs>
        <w:spacing w:before="0" w:beforeAutospacing="0" w:after="0"/>
        <w:ind w:left="720" w:hanging="720"/>
        <w:jc w:val="both"/>
        <w:rPr>
          <w:rFonts w:asciiTheme="minorHAnsi" w:hAnsiTheme="minorHAnsi"/>
          <w:sz w:val="22"/>
          <w:szCs w:val="22"/>
        </w:rPr>
      </w:pPr>
    </w:p>
    <w:p w:rsidR="007D6DF0" w:rsidRDefault="007D6DF0" w:rsidP="00BD4930">
      <w:pPr>
        <w:pStyle w:val="NormalWeb"/>
        <w:tabs>
          <w:tab w:val="left" w:pos="2085"/>
        </w:tabs>
        <w:spacing w:before="0" w:beforeAutospacing="0" w:after="0"/>
        <w:ind w:left="720" w:hanging="720"/>
        <w:jc w:val="both"/>
        <w:rPr>
          <w:rFonts w:asciiTheme="minorHAnsi" w:hAnsiTheme="minorHAnsi"/>
          <w:sz w:val="22"/>
          <w:szCs w:val="22"/>
        </w:rPr>
      </w:pPr>
    </w:p>
    <w:p w:rsidR="00A4374F" w:rsidRDefault="00A4374F" w:rsidP="00BD4930">
      <w:pPr>
        <w:pStyle w:val="NormalWeb"/>
        <w:tabs>
          <w:tab w:val="left" w:pos="2085"/>
        </w:tabs>
        <w:spacing w:before="0" w:beforeAutospacing="0" w:after="0"/>
        <w:ind w:left="720" w:hanging="720"/>
        <w:jc w:val="both"/>
        <w:rPr>
          <w:rFonts w:asciiTheme="minorHAnsi" w:hAnsiTheme="minorHAnsi"/>
          <w:sz w:val="22"/>
          <w:szCs w:val="22"/>
        </w:rPr>
      </w:pPr>
    </w:p>
    <w:p w:rsidR="00CF653A" w:rsidRPr="00875FF0" w:rsidRDefault="00CF653A" w:rsidP="00CF653A">
      <w:pPr>
        <w:pStyle w:val="NormalWeb"/>
        <w:numPr>
          <w:ilvl w:val="1"/>
          <w:numId w:val="21"/>
        </w:numPr>
        <w:pBdr>
          <w:bottom w:val="single" w:sz="4" w:space="1" w:color="auto"/>
        </w:pBdr>
        <w:spacing w:before="0" w:beforeAutospacing="0" w:after="0"/>
        <w:ind w:left="720" w:hanging="720"/>
        <w:jc w:val="both"/>
        <w:rPr>
          <w:rFonts w:asciiTheme="majorHAnsi" w:hAnsiTheme="majorHAnsi"/>
          <w:b/>
          <w:color w:val="0D0D0D" w:themeColor="text1" w:themeTint="F2"/>
        </w:rPr>
      </w:pPr>
      <w:r w:rsidRPr="00875FF0">
        <w:rPr>
          <w:rFonts w:asciiTheme="majorHAnsi" w:hAnsiTheme="majorHAnsi"/>
          <w:b/>
          <w:color w:val="0D0D0D" w:themeColor="text1" w:themeTint="F2"/>
        </w:rPr>
        <w:t>LAND USE CLASSIFICATION</w:t>
      </w:r>
    </w:p>
    <w:p w:rsidR="00A4374F" w:rsidRPr="00063F9F" w:rsidRDefault="008E7BF5" w:rsidP="008E7BF5">
      <w:pPr>
        <w:pStyle w:val="ListParagraph"/>
        <w:tabs>
          <w:tab w:val="left" w:pos="3225"/>
        </w:tabs>
        <w:ind w:hanging="720"/>
      </w:pPr>
      <w:r>
        <w:tab/>
      </w:r>
      <w:r>
        <w:tab/>
      </w:r>
    </w:p>
    <w:p w:rsidR="00CF653A" w:rsidRPr="00875FF0" w:rsidRDefault="00CF653A" w:rsidP="00314C85">
      <w:pPr>
        <w:pStyle w:val="ListParagraph"/>
        <w:numPr>
          <w:ilvl w:val="2"/>
          <w:numId w:val="21"/>
        </w:numPr>
        <w:pBdr>
          <w:top w:val="dotted" w:sz="4" w:space="1" w:color="auto"/>
          <w:bottom w:val="dotted" w:sz="4" w:space="1" w:color="auto"/>
        </w:pBdr>
        <w:rPr>
          <w:rFonts w:asciiTheme="majorHAnsi" w:hAnsiTheme="majorHAnsi"/>
          <w:b/>
          <w:i/>
          <w:color w:val="0D0D0D" w:themeColor="text1" w:themeTint="F2"/>
          <w:sz w:val="24"/>
          <w:szCs w:val="24"/>
        </w:rPr>
      </w:pPr>
      <w:r w:rsidRPr="00875FF0">
        <w:rPr>
          <w:rFonts w:asciiTheme="majorHAnsi" w:hAnsiTheme="majorHAnsi"/>
          <w:b/>
          <w:i/>
          <w:color w:val="0D0D0D" w:themeColor="text1" w:themeTint="F2"/>
          <w:sz w:val="24"/>
          <w:szCs w:val="24"/>
        </w:rPr>
        <w:t xml:space="preserve">LAND USE CLASSIFICATION 2014 </w:t>
      </w:r>
      <w:r w:rsidR="00314C85" w:rsidRPr="00875FF0">
        <w:rPr>
          <w:rFonts w:asciiTheme="majorHAnsi" w:hAnsiTheme="majorHAnsi"/>
          <w:b/>
          <w:i/>
          <w:color w:val="0D0D0D" w:themeColor="text1" w:themeTint="F2"/>
          <w:sz w:val="24"/>
          <w:szCs w:val="24"/>
        </w:rPr>
        <w:t>–</w:t>
      </w:r>
      <w:r w:rsidR="007C4E32" w:rsidRPr="00875FF0">
        <w:rPr>
          <w:rFonts w:asciiTheme="majorHAnsi" w:hAnsiTheme="majorHAnsi"/>
          <w:b/>
          <w:i/>
          <w:color w:val="0D0D0D" w:themeColor="text1" w:themeTint="F2"/>
          <w:sz w:val="24"/>
          <w:szCs w:val="24"/>
        </w:rPr>
        <w:t xml:space="preserve"> 20</w:t>
      </w:r>
      <w:r w:rsidR="002C4BBD">
        <w:rPr>
          <w:rFonts w:asciiTheme="majorHAnsi" w:hAnsiTheme="majorHAnsi"/>
          <w:b/>
          <w:i/>
          <w:color w:val="0D0D0D" w:themeColor="text1" w:themeTint="F2"/>
          <w:sz w:val="24"/>
          <w:szCs w:val="24"/>
        </w:rPr>
        <w:t>2</w:t>
      </w:r>
      <w:r w:rsidR="007C4E32" w:rsidRPr="00875FF0">
        <w:rPr>
          <w:rFonts w:asciiTheme="majorHAnsi" w:hAnsiTheme="majorHAnsi"/>
          <w:b/>
          <w:i/>
          <w:color w:val="0D0D0D" w:themeColor="text1" w:themeTint="F2"/>
          <w:sz w:val="24"/>
          <w:szCs w:val="24"/>
        </w:rPr>
        <w:t>3</w:t>
      </w:r>
    </w:p>
    <w:p w:rsidR="009D676C" w:rsidRPr="00063F9F" w:rsidRDefault="00BD4930" w:rsidP="00772C07">
      <w:pPr>
        <w:pStyle w:val="ListParagraph"/>
        <w:spacing w:line="240" w:lineRule="auto"/>
        <w:ind w:left="0"/>
        <w:jc w:val="both"/>
      </w:pPr>
      <w:r w:rsidRPr="00063F9F">
        <w:t xml:space="preserve">This updated </w:t>
      </w:r>
      <w:proofErr w:type="spellStart"/>
      <w:r w:rsidRPr="00063F9F">
        <w:t>CLUP</w:t>
      </w:r>
      <w:proofErr w:type="spellEnd"/>
      <w:r w:rsidRPr="00063F9F">
        <w:t xml:space="preserve"> builds on the </w:t>
      </w:r>
      <w:r w:rsidR="00772C07" w:rsidRPr="00063F9F">
        <w:t>Policy Areas</w:t>
      </w:r>
      <w:r w:rsidRPr="00063F9F">
        <w:t xml:space="preserve"> of the predecessor </w:t>
      </w:r>
      <w:proofErr w:type="spellStart"/>
      <w:r w:rsidRPr="00063F9F">
        <w:t>CLUP</w:t>
      </w:r>
      <w:proofErr w:type="spellEnd"/>
      <w:r w:rsidRPr="00063F9F">
        <w:t xml:space="preserve">.  </w:t>
      </w:r>
      <w:r w:rsidR="00772C07" w:rsidRPr="00063F9F">
        <w:t>Major difference lie in the following:</w:t>
      </w:r>
    </w:p>
    <w:p w:rsidR="00231573" w:rsidRPr="00A83259" w:rsidRDefault="00772C07" w:rsidP="00231573">
      <w:pPr>
        <w:pStyle w:val="ListParagraph"/>
        <w:numPr>
          <w:ilvl w:val="0"/>
          <w:numId w:val="28"/>
        </w:numPr>
        <w:spacing w:line="240" w:lineRule="auto"/>
        <w:ind w:left="270" w:hanging="270"/>
        <w:jc w:val="both"/>
        <w:rPr>
          <w:color w:val="000000" w:themeColor="text1"/>
        </w:rPr>
      </w:pPr>
      <w:r w:rsidRPr="00063F9F">
        <w:t xml:space="preserve">Expanded area coverage of the Rural Settlement Area in Barangay </w:t>
      </w:r>
      <w:proofErr w:type="spellStart"/>
      <w:r w:rsidRPr="00063F9F">
        <w:t>Prosperidad</w:t>
      </w:r>
      <w:proofErr w:type="spellEnd"/>
      <w:r w:rsidRPr="00063F9F">
        <w:t xml:space="preserve"> and Growth Management Area 2 </w:t>
      </w:r>
      <w:r w:rsidR="00231573" w:rsidRPr="00A83259">
        <w:rPr>
          <w:color w:val="000000" w:themeColor="text1"/>
        </w:rPr>
        <w:t>where the City Government reclassified</w:t>
      </w:r>
      <w:r w:rsidR="00603477" w:rsidRPr="00A83259">
        <w:rPr>
          <w:color w:val="000000" w:themeColor="text1"/>
        </w:rPr>
        <w:t xml:space="preserve"> </w:t>
      </w:r>
      <w:r w:rsidR="00231573" w:rsidRPr="00A83259">
        <w:rPr>
          <w:color w:val="000000" w:themeColor="text1"/>
        </w:rPr>
        <w:t xml:space="preserve">areas equivalent to 6% of the Agricultural Areas that were zoned per </w:t>
      </w:r>
      <w:proofErr w:type="spellStart"/>
      <w:r w:rsidR="00231573" w:rsidRPr="00A83259">
        <w:rPr>
          <w:color w:val="000000" w:themeColor="text1"/>
        </w:rPr>
        <w:t>CLUP</w:t>
      </w:r>
      <w:proofErr w:type="spellEnd"/>
      <w:r w:rsidR="00231573" w:rsidRPr="00A83259">
        <w:rPr>
          <w:color w:val="000000" w:themeColor="text1"/>
        </w:rPr>
        <w:t xml:space="preserve"> 2000 – 2020 due to a policy of dispersing growth to rural service centers;</w:t>
      </w:r>
    </w:p>
    <w:p w:rsidR="00772C07" w:rsidRDefault="00231573" w:rsidP="00B54365">
      <w:pPr>
        <w:pStyle w:val="ListParagraph"/>
        <w:numPr>
          <w:ilvl w:val="0"/>
          <w:numId w:val="28"/>
        </w:numPr>
        <w:spacing w:line="240" w:lineRule="auto"/>
        <w:ind w:left="270" w:hanging="270"/>
        <w:jc w:val="both"/>
      </w:pPr>
      <w:r w:rsidRPr="00A83259">
        <w:rPr>
          <w:color w:val="000000" w:themeColor="text1"/>
        </w:rPr>
        <w:t xml:space="preserve">Inclusion </w:t>
      </w:r>
      <w:r w:rsidR="00772C07" w:rsidRPr="00063F9F">
        <w:t xml:space="preserve">and delineation of sub-areas within the Municipal Waters </w:t>
      </w:r>
    </w:p>
    <w:p w:rsidR="00A372DB" w:rsidRPr="00063F9F" w:rsidRDefault="00753C77" w:rsidP="00A372DB">
      <w:pPr>
        <w:pStyle w:val="ListParagraph"/>
        <w:numPr>
          <w:ilvl w:val="0"/>
          <w:numId w:val="28"/>
        </w:numPr>
        <w:spacing w:line="240" w:lineRule="auto"/>
        <w:ind w:left="270" w:hanging="270"/>
        <w:jc w:val="both"/>
      </w:pPr>
      <w:r>
        <w:t xml:space="preserve">Changes in nomenclature of land uses due to the updating of </w:t>
      </w:r>
      <w:proofErr w:type="spellStart"/>
      <w:r>
        <w:t>HLURB’s</w:t>
      </w:r>
      <w:proofErr w:type="spellEnd"/>
      <w:r>
        <w:t xml:space="preserve"> </w:t>
      </w:r>
      <w:proofErr w:type="spellStart"/>
      <w:r>
        <w:t>CLUP</w:t>
      </w:r>
      <w:proofErr w:type="spellEnd"/>
      <w:r>
        <w:t xml:space="preserve"> preparation guidelines</w:t>
      </w:r>
    </w:p>
    <w:p w:rsidR="009D676C" w:rsidRDefault="00772C07" w:rsidP="009D676C">
      <w:pPr>
        <w:pStyle w:val="ListParagraph"/>
        <w:spacing w:after="0" w:line="240" w:lineRule="auto"/>
        <w:ind w:left="0"/>
        <w:jc w:val="both"/>
      </w:pPr>
      <w:r w:rsidRPr="00063F9F">
        <w:t>The various classifications the City’s Policy Areas ar</w:t>
      </w:r>
      <w:r w:rsidR="009D676C">
        <w:t>e presented in the table below:</w:t>
      </w:r>
    </w:p>
    <w:p w:rsidR="00CE7AF6" w:rsidRDefault="00CE7AF6" w:rsidP="009D676C">
      <w:pPr>
        <w:pStyle w:val="ListParagraph"/>
        <w:spacing w:after="0" w:line="240" w:lineRule="auto"/>
        <w:ind w:left="0"/>
        <w:jc w:val="both"/>
      </w:pPr>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0"/>
        <w:gridCol w:w="1710"/>
        <w:gridCol w:w="1260"/>
      </w:tblGrid>
      <w:tr w:rsidR="007D6DF0" w:rsidRPr="00063F9F" w:rsidTr="007D6DF0">
        <w:trPr>
          <w:cantSplit/>
        </w:trPr>
        <w:tc>
          <w:tcPr>
            <w:tcW w:w="8730" w:type="dxa"/>
            <w:gridSpan w:val="3"/>
            <w:tcBorders>
              <w:top w:val="nil"/>
              <w:left w:val="nil"/>
              <w:bottom w:val="single" w:sz="4" w:space="0" w:color="auto"/>
              <w:right w:val="nil"/>
            </w:tcBorders>
            <w:shd w:val="clear" w:color="auto" w:fill="auto"/>
            <w:vAlign w:val="center"/>
          </w:tcPr>
          <w:p w:rsidR="007D6DF0" w:rsidRPr="00063F9F" w:rsidRDefault="007D6DF0" w:rsidP="007D6DF0">
            <w:pPr>
              <w:spacing w:after="120"/>
              <w:jc w:val="center"/>
              <w:rPr>
                <w:b/>
                <w:bCs/>
                <w:iCs/>
                <w:color w:val="0D0D0D"/>
                <w:sz w:val="20"/>
                <w:szCs w:val="20"/>
              </w:rPr>
            </w:pPr>
            <w:r w:rsidRPr="00BD6B90">
              <w:rPr>
                <w:rFonts w:asciiTheme="majorHAnsi" w:hAnsiTheme="majorHAnsi"/>
                <w:b/>
                <w:bCs/>
                <w:iCs/>
                <w:color w:val="0D0D0D"/>
                <w:sz w:val="18"/>
                <w:szCs w:val="18"/>
              </w:rPr>
              <w:t xml:space="preserve">TABLE 6.1: LAND USE </w:t>
            </w:r>
            <w:r w:rsidR="00753C77">
              <w:rPr>
                <w:rFonts w:asciiTheme="majorHAnsi" w:hAnsiTheme="majorHAnsi"/>
                <w:b/>
                <w:bCs/>
                <w:iCs/>
                <w:color w:val="0D0D0D"/>
                <w:sz w:val="18"/>
                <w:szCs w:val="18"/>
              </w:rPr>
              <w:t xml:space="preserve">CLASSIFICATION, </w:t>
            </w:r>
            <w:proofErr w:type="spellStart"/>
            <w:r w:rsidR="00753C77">
              <w:rPr>
                <w:rFonts w:asciiTheme="majorHAnsi" w:hAnsiTheme="majorHAnsi"/>
                <w:b/>
                <w:bCs/>
                <w:iCs/>
                <w:color w:val="0D0D0D"/>
                <w:sz w:val="18"/>
                <w:szCs w:val="18"/>
              </w:rPr>
              <w:t>CLUP</w:t>
            </w:r>
            <w:proofErr w:type="spellEnd"/>
            <w:r w:rsidR="00753C77">
              <w:rPr>
                <w:rFonts w:asciiTheme="majorHAnsi" w:hAnsiTheme="majorHAnsi"/>
                <w:b/>
                <w:bCs/>
                <w:iCs/>
                <w:color w:val="0D0D0D"/>
                <w:sz w:val="18"/>
                <w:szCs w:val="18"/>
              </w:rPr>
              <w:t xml:space="preserve"> 2014 - 202</w:t>
            </w:r>
            <w:r w:rsidR="00024C24">
              <w:rPr>
                <w:rFonts w:asciiTheme="majorHAnsi" w:hAnsiTheme="majorHAnsi"/>
                <w:b/>
                <w:bCs/>
                <w:iCs/>
                <w:color w:val="0D0D0D"/>
                <w:sz w:val="18"/>
                <w:szCs w:val="18"/>
              </w:rPr>
              <w:t>3</w:t>
            </w:r>
          </w:p>
        </w:tc>
      </w:tr>
      <w:tr w:rsidR="007D6DF0" w:rsidRPr="00063F9F" w:rsidTr="007D6DF0">
        <w:trPr>
          <w:cantSplit/>
        </w:trPr>
        <w:tc>
          <w:tcPr>
            <w:tcW w:w="5760" w:type="dxa"/>
            <w:tcBorders>
              <w:top w:val="single" w:sz="4" w:space="0" w:color="auto"/>
            </w:tcBorders>
            <w:shd w:val="clear" w:color="auto" w:fill="BFBFBF" w:themeFill="background1" w:themeFillShade="BF"/>
            <w:vAlign w:val="center"/>
          </w:tcPr>
          <w:p w:rsidR="007D6DF0" w:rsidRPr="00063F9F" w:rsidRDefault="007D6DF0" w:rsidP="00AC10BE">
            <w:pPr>
              <w:spacing w:after="0"/>
              <w:jc w:val="center"/>
              <w:rPr>
                <w:b/>
                <w:bCs/>
                <w:iCs/>
                <w:color w:val="0D0D0D"/>
                <w:sz w:val="20"/>
                <w:szCs w:val="20"/>
              </w:rPr>
            </w:pPr>
            <w:r w:rsidRPr="00063F9F">
              <w:rPr>
                <w:b/>
                <w:bCs/>
                <w:iCs/>
                <w:color w:val="0D0D0D"/>
                <w:sz w:val="20"/>
                <w:szCs w:val="20"/>
              </w:rPr>
              <w:t>LAND USE CLASSIFICATION</w:t>
            </w:r>
          </w:p>
        </w:tc>
        <w:tc>
          <w:tcPr>
            <w:tcW w:w="1710" w:type="dxa"/>
            <w:tcBorders>
              <w:top w:val="single" w:sz="4" w:space="0" w:color="auto"/>
            </w:tcBorders>
            <w:shd w:val="clear" w:color="auto" w:fill="BFBFBF" w:themeFill="background1" w:themeFillShade="BF"/>
          </w:tcPr>
          <w:p w:rsidR="007D6DF0" w:rsidRPr="00063F9F" w:rsidRDefault="007D6DF0" w:rsidP="00AC10BE">
            <w:pPr>
              <w:spacing w:after="0"/>
              <w:jc w:val="center"/>
              <w:rPr>
                <w:b/>
                <w:bCs/>
                <w:iCs/>
                <w:color w:val="0D0D0D"/>
                <w:sz w:val="20"/>
                <w:szCs w:val="20"/>
              </w:rPr>
            </w:pPr>
            <w:r w:rsidRPr="00063F9F">
              <w:rPr>
                <w:b/>
                <w:bCs/>
                <w:iCs/>
                <w:color w:val="0D0D0D"/>
                <w:sz w:val="20"/>
                <w:szCs w:val="20"/>
              </w:rPr>
              <w:t>AREA (HA)</w:t>
            </w:r>
          </w:p>
        </w:tc>
        <w:tc>
          <w:tcPr>
            <w:tcW w:w="1260" w:type="dxa"/>
            <w:tcBorders>
              <w:top w:val="single" w:sz="4" w:space="0" w:color="auto"/>
            </w:tcBorders>
            <w:shd w:val="clear" w:color="auto" w:fill="BFBFBF" w:themeFill="background1" w:themeFillShade="BF"/>
            <w:vAlign w:val="center"/>
          </w:tcPr>
          <w:p w:rsidR="007D6DF0" w:rsidRPr="00063F9F" w:rsidRDefault="007D6DF0" w:rsidP="00AC10BE">
            <w:pPr>
              <w:spacing w:after="0"/>
              <w:jc w:val="center"/>
              <w:rPr>
                <w:b/>
                <w:bCs/>
                <w:iCs/>
                <w:color w:val="0D0D0D"/>
                <w:sz w:val="20"/>
                <w:szCs w:val="20"/>
              </w:rPr>
            </w:pPr>
            <w:r w:rsidRPr="00063F9F">
              <w:rPr>
                <w:b/>
                <w:bCs/>
                <w:iCs/>
                <w:color w:val="0D0D0D"/>
                <w:sz w:val="20"/>
                <w:szCs w:val="20"/>
              </w:rPr>
              <w:t>SHARE %</w:t>
            </w:r>
          </w:p>
        </w:tc>
      </w:tr>
      <w:tr w:rsidR="00753C77" w:rsidRPr="00063F9F" w:rsidTr="007D6DF0">
        <w:tc>
          <w:tcPr>
            <w:tcW w:w="5760" w:type="dxa"/>
            <w:shd w:val="clear" w:color="auto" w:fill="D9D9D9" w:themeFill="background1" w:themeFillShade="D9"/>
            <w:vAlign w:val="center"/>
          </w:tcPr>
          <w:p w:rsidR="00753C77" w:rsidRPr="00063F9F" w:rsidRDefault="00753C77" w:rsidP="00524C2B">
            <w:pPr>
              <w:spacing w:after="0"/>
              <w:rPr>
                <w:b/>
                <w:color w:val="0D0D0D"/>
                <w:sz w:val="20"/>
                <w:szCs w:val="20"/>
              </w:rPr>
            </w:pPr>
            <w:r w:rsidRPr="00063F9F">
              <w:rPr>
                <w:b/>
                <w:color w:val="0D0D0D"/>
                <w:sz w:val="20"/>
                <w:szCs w:val="20"/>
              </w:rPr>
              <w:t xml:space="preserve">I. </w:t>
            </w:r>
            <w:r w:rsidR="00524C2B">
              <w:rPr>
                <w:b/>
                <w:color w:val="0D0D0D"/>
                <w:sz w:val="20"/>
                <w:szCs w:val="20"/>
              </w:rPr>
              <w:t xml:space="preserve">FOREST </w:t>
            </w:r>
            <w:r w:rsidRPr="00063F9F">
              <w:rPr>
                <w:b/>
                <w:color w:val="0D0D0D"/>
                <w:sz w:val="20"/>
                <w:szCs w:val="20"/>
              </w:rPr>
              <w:t>AREA</w:t>
            </w:r>
          </w:p>
        </w:tc>
        <w:tc>
          <w:tcPr>
            <w:tcW w:w="1710" w:type="dxa"/>
            <w:shd w:val="clear" w:color="auto" w:fill="D9D9D9" w:themeFill="background1" w:themeFillShade="D9"/>
          </w:tcPr>
          <w:p w:rsidR="00753C77" w:rsidRPr="00063F9F" w:rsidRDefault="00753C77" w:rsidP="00753C77">
            <w:pPr>
              <w:spacing w:after="0"/>
              <w:jc w:val="center"/>
              <w:rPr>
                <w:b/>
                <w:color w:val="0D0D0D"/>
                <w:sz w:val="20"/>
                <w:szCs w:val="20"/>
              </w:rPr>
            </w:pPr>
            <w:r>
              <w:rPr>
                <w:b/>
                <w:color w:val="0D0D0D"/>
                <w:sz w:val="20"/>
                <w:szCs w:val="20"/>
              </w:rPr>
              <w:t>20,068.00</w:t>
            </w:r>
          </w:p>
        </w:tc>
        <w:tc>
          <w:tcPr>
            <w:tcW w:w="1260" w:type="dxa"/>
            <w:shd w:val="clear" w:color="auto" w:fill="D9D9D9" w:themeFill="background1" w:themeFillShade="D9"/>
            <w:vAlign w:val="center"/>
          </w:tcPr>
          <w:p w:rsidR="00753C77" w:rsidRPr="00A83259" w:rsidRDefault="00BE1D70" w:rsidP="00AC10BE">
            <w:pPr>
              <w:spacing w:after="0"/>
              <w:jc w:val="center"/>
              <w:rPr>
                <w:b/>
                <w:color w:val="000000" w:themeColor="text1"/>
                <w:sz w:val="20"/>
                <w:szCs w:val="20"/>
              </w:rPr>
            </w:pPr>
            <w:r w:rsidRPr="00A83259">
              <w:rPr>
                <w:b/>
                <w:color w:val="000000" w:themeColor="text1"/>
                <w:sz w:val="20"/>
                <w:szCs w:val="20"/>
              </w:rPr>
              <w:t>44.45%</w:t>
            </w:r>
          </w:p>
        </w:tc>
      </w:tr>
      <w:tr w:rsidR="00753C77" w:rsidRPr="00063F9F" w:rsidTr="007D6DF0">
        <w:tc>
          <w:tcPr>
            <w:tcW w:w="5760" w:type="dxa"/>
            <w:vAlign w:val="center"/>
          </w:tcPr>
          <w:p w:rsidR="00753C77" w:rsidRPr="003C012E" w:rsidRDefault="00753C77" w:rsidP="0012014E">
            <w:pPr>
              <w:pStyle w:val="ListParagraph"/>
              <w:numPr>
                <w:ilvl w:val="0"/>
                <w:numId w:val="32"/>
              </w:numPr>
              <w:spacing w:after="0"/>
              <w:ind w:left="432" w:hanging="270"/>
              <w:rPr>
                <w:color w:val="0D0D0D"/>
                <w:sz w:val="20"/>
                <w:szCs w:val="20"/>
              </w:rPr>
            </w:pPr>
            <w:r w:rsidRPr="003C012E">
              <w:rPr>
                <w:color w:val="0D0D0D"/>
                <w:sz w:val="20"/>
                <w:szCs w:val="20"/>
              </w:rPr>
              <w:t xml:space="preserve">Mt. </w:t>
            </w:r>
            <w:proofErr w:type="spellStart"/>
            <w:r w:rsidRPr="003C012E">
              <w:rPr>
                <w:color w:val="0D0D0D"/>
                <w:sz w:val="20"/>
                <w:szCs w:val="20"/>
              </w:rPr>
              <w:t>Kanlaon</w:t>
            </w:r>
            <w:proofErr w:type="spellEnd"/>
            <w:r w:rsidRPr="003C012E">
              <w:rPr>
                <w:color w:val="0D0D0D"/>
                <w:sz w:val="20"/>
                <w:szCs w:val="20"/>
              </w:rPr>
              <w:t xml:space="preserve"> National Park </w:t>
            </w:r>
            <w:r w:rsidR="00524C2B">
              <w:rPr>
                <w:color w:val="0D0D0D"/>
                <w:sz w:val="20"/>
                <w:szCs w:val="20"/>
              </w:rPr>
              <w:t xml:space="preserve">Strict </w:t>
            </w:r>
            <w:r w:rsidRPr="003C012E">
              <w:rPr>
                <w:color w:val="0D0D0D"/>
                <w:sz w:val="20"/>
                <w:szCs w:val="20"/>
              </w:rPr>
              <w:t>Protect</w:t>
            </w:r>
            <w:r w:rsidR="0012014E">
              <w:rPr>
                <w:color w:val="0D0D0D"/>
                <w:sz w:val="20"/>
                <w:szCs w:val="20"/>
              </w:rPr>
              <w:t xml:space="preserve">ion </w:t>
            </w:r>
            <w:r w:rsidRPr="003C012E">
              <w:rPr>
                <w:color w:val="0D0D0D"/>
                <w:sz w:val="20"/>
                <w:szCs w:val="20"/>
              </w:rPr>
              <w:t>Area</w:t>
            </w:r>
          </w:p>
        </w:tc>
        <w:tc>
          <w:tcPr>
            <w:tcW w:w="1710" w:type="dxa"/>
          </w:tcPr>
          <w:p w:rsidR="00753C77" w:rsidRPr="00CA50B8" w:rsidRDefault="00753C77" w:rsidP="00753C77">
            <w:pPr>
              <w:spacing w:after="0"/>
              <w:jc w:val="center"/>
              <w:rPr>
                <w:bCs/>
                <w:color w:val="0D0D0D"/>
                <w:sz w:val="20"/>
                <w:szCs w:val="20"/>
              </w:rPr>
            </w:pPr>
            <w:r w:rsidRPr="00CA50B8">
              <w:rPr>
                <w:bCs/>
                <w:color w:val="0D0D0D"/>
                <w:sz w:val="20"/>
                <w:szCs w:val="20"/>
              </w:rPr>
              <w:t>2,165.00</w:t>
            </w:r>
          </w:p>
        </w:tc>
        <w:tc>
          <w:tcPr>
            <w:tcW w:w="1260" w:type="dxa"/>
            <w:vAlign w:val="center"/>
          </w:tcPr>
          <w:p w:rsidR="00753C77" w:rsidRPr="00524C2B" w:rsidRDefault="00753C77" w:rsidP="00AC10BE">
            <w:pPr>
              <w:spacing w:after="0"/>
              <w:jc w:val="center"/>
              <w:rPr>
                <w:b/>
                <w:bCs/>
                <w:color w:val="FF0000"/>
                <w:sz w:val="20"/>
                <w:szCs w:val="20"/>
              </w:rPr>
            </w:pPr>
          </w:p>
        </w:tc>
      </w:tr>
      <w:tr w:rsidR="00753C77" w:rsidRPr="00063F9F" w:rsidTr="007D6DF0">
        <w:tc>
          <w:tcPr>
            <w:tcW w:w="5760" w:type="dxa"/>
            <w:vAlign w:val="center"/>
          </w:tcPr>
          <w:p w:rsidR="00753C77" w:rsidRPr="003C012E" w:rsidRDefault="00753C77" w:rsidP="0012014E">
            <w:pPr>
              <w:pStyle w:val="ListParagraph"/>
              <w:numPr>
                <w:ilvl w:val="0"/>
                <w:numId w:val="32"/>
              </w:numPr>
              <w:spacing w:after="0"/>
              <w:ind w:left="432" w:hanging="270"/>
              <w:rPr>
                <w:color w:val="0D0D0D"/>
                <w:sz w:val="20"/>
                <w:szCs w:val="20"/>
              </w:rPr>
            </w:pPr>
            <w:r w:rsidRPr="003C012E">
              <w:rPr>
                <w:color w:val="0D0D0D"/>
                <w:sz w:val="20"/>
                <w:szCs w:val="20"/>
              </w:rPr>
              <w:t>North Negros Forest Reserv</w:t>
            </w:r>
            <w:r w:rsidR="0012014E">
              <w:rPr>
                <w:color w:val="0D0D0D"/>
                <w:sz w:val="20"/>
                <w:szCs w:val="20"/>
              </w:rPr>
              <w:t xml:space="preserve">e Strict </w:t>
            </w:r>
            <w:r w:rsidRPr="003C012E">
              <w:rPr>
                <w:color w:val="0D0D0D"/>
                <w:sz w:val="20"/>
                <w:szCs w:val="20"/>
              </w:rPr>
              <w:t>Protect</w:t>
            </w:r>
            <w:r w:rsidR="0012014E">
              <w:rPr>
                <w:color w:val="0D0D0D"/>
                <w:sz w:val="20"/>
                <w:szCs w:val="20"/>
              </w:rPr>
              <w:t xml:space="preserve">ion </w:t>
            </w:r>
            <w:r w:rsidRPr="003C012E">
              <w:rPr>
                <w:color w:val="0D0D0D"/>
                <w:sz w:val="20"/>
                <w:szCs w:val="20"/>
              </w:rPr>
              <w:t xml:space="preserve"> Area</w:t>
            </w:r>
          </w:p>
        </w:tc>
        <w:tc>
          <w:tcPr>
            <w:tcW w:w="1710" w:type="dxa"/>
          </w:tcPr>
          <w:p w:rsidR="00753C77" w:rsidRPr="00CA50B8" w:rsidRDefault="00753C77" w:rsidP="00753C77">
            <w:pPr>
              <w:spacing w:after="0"/>
              <w:jc w:val="center"/>
              <w:rPr>
                <w:bCs/>
                <w:color w:val="0D0D0D"/>
                <w:sz w:val="20"/>
                <w:szCs w:val="20"/>
              </w:rPr>
            </w:pPr>
            <w:r w:rsidRPr="00CA50B8">
              <w:rPr>
                <w:bCs/>
                <w:color w:val="0D0D0D"/>
                <w:sz w:val="20"/>
                <w:szCs w:val="20"/>
              </w:rPr>
              <w:t>7,235.00</w:t>
            </w:r>
          </w:p>
        </w:tc>
        <w:tc>
          <w:tcPr>
            <w:tcW w:w="1260" w:type="dxa"/>
            <w:vAlign w:val="center"/>
          </w:tcPr>
          <w:p w:rsidR="00753C77" w:rsidRPr="00524C2B" w:rsidRDefault="00753C77" w:rsidP="00AC10BE">
            <w:pPr>
              <w:spacing w:after="0"/>
              <w:jc w:val="center"/>
              <w:rPr>
                <w:b/>
                <w:bCs/>
                <w:color w:val="FF0000"/>
                <w:sz w:val="20"/>
                <w:szCs w:val="20"/>
              </w:rPr>
            </w:pPr>
          </w:p>
        </w:tc>
      </w:tr>
      <w:tr w:rsidR="00753C77" w:rsidRPr="00063F9F" w:rsidTr="007D6DF0">
        <w:tc>
          <w:tcPr>
            <w:tcW w:w="5760" w:type="dxa"/>
            <w:vAlign w:val="center"/>
          </w:tcPr>
          <w:p w:rsidR="00753C77" w:rsidRPr="003C012E" w:rsidRDefault="00753C77" w:rsidP="0012014E">
            <w:pPr>
              <w:pStyle w:val="ListParagraph"/>
              <w:numPr>
                <w:ilvl w:val="0"/>
                <w:numId w:val="32"/>
              </w:numPr>
              <w:spacing w:after="0"/>
              <w:ind w:left="432" w:hanging="270"/>
              <w:rPr>
                <w:color w:val="0D0D0D"/>
                <w:sz w:val="20"/>
                <w:szCs w:val="20"/>
              </w:rPr>
            </w:pPr>
            <w:proofErr w:type="spellStart"/>
            <w:r w:rsidRPr="003C012E">
              <w:rPr>
                <w:color w:val="0D0D0D"/>
                <w:sz w:val="20"/>
                <w:szCs w:val="20"/>
              </w:rPr>
              <w:t>MKNP</w:t>
            </w:r>
            <w:proofErr w:type="spellEnd"/>
            <w:r w:rsidRPr="003C012E">
              <w:rPr>
                <w:color w:val="0D0D0D"/>
                <w:sz w:val="20"/>
                <w:szCs w:val="20"/>
              </w:rPr>
              <w:t xml:space="preserve"> Multiple </w:t>
            </w:r>
            <w:r w:rsidR="0012014E">
              <w:rPr>
                <w:color w:val="0D0D0D"/>
                <w:sz w:val="20"/>
                <w:szCs w:val="20"/>
              </w:rPr>
              <w:t xml:space="preserve">Use </w:t>
            </w:r>
            <w:r w:rsidRPr="003C012E">
              <w:rPr>
                <w:color w:val="0D0D0D"/>
                <w:sz w:val="20"/>
                <w:szCs w:val="20"/>
              </w:rPr>
              <w:t xml:space="preserve"> Area</w:t>
            </w:r>
          </w:p>
        </w:tc>
        <w:tc>
          <w:tcPr>
            <w:tcW w:w="1710" w:type="dxa"/>
          </w:tcPr>
          <w:p w:rsidR="00753C77" w:rsidRPr="00CA50B8" w:rsidRDefault="00753C77" w:rsidP="00753C77">
            <w:pPr>
              <w:spacing w:after="0"/>
              <w:jc w:val="center"/>
              <w:rPr>
                <w:bCs/>
                <w:color w:val="0D0D0D"/>
                <w:sz w:val="20"/>
                <w:szCs w:val="20"/>
              </w:rPr>
            </w:pPr>
            <w:r w:rsidRPr="00CA50B8">
              <w:rPr>
                <w:bCs/>
                <w:color w:val="0D0D0D"/>
                <w:sz w:val="20"/>
                <w:szCs w:val="20"/>
              </w:rPr>
              <w:t>4,965.00</w:t>
            </w:r>
          </w:p>
        </w:tc>
        <w:tc>
          <w:tcPr>
            <w:tcW w:w="1260" w:type="dxa"/>
            <w:vAlign w:val="center"/>
          </w:tcPr>
          <w:p w:rsidR="00753C77" w:rsidRPr="00524C2B" w:rsidRDefault="00753C77" w:rsidP="00AC10BE">
            <w:pPr>
              <w:spacing w:after="0"/>
              <w:jc w:val="center"/>
              <w:rPr>
                <w:b/>
                <w:bCs/>
                <w:color w:val="FF0000"/>
                <w:sz w:val="20"/>
                <w:szCs w:val="20"/>
              </w:rPr>
            </w:pPr>
          </w:p>
        </w:tc>
      </w:tr>
      <w:tr w:rsidR="00753C77" w:rsidRPr="00063F9F" w:rsidTr="007D6DF0">
        <w:tc>
          <w:tcPr>
            <w:tcW w:w="5760" w:type="dxa"/>
            <w:vAlign w:val="center"/>
          </w:tcPr>
          <w:p w:rsidR="00753C77" w:rsidRPr="003C012E" w:rsidRDefault="00753C77" w:rsidP="0012014E">
            <w:pPr>
              <w:pStyle w:val="ListParagraph"/>
              <w:numPr>
                <w:ilvl w:val="0"/>
                <w:numId w:val="32"/>
              </w:numPr>
              <w:spacing w:after="0"/>
              <w:ind w:left="432" w:hanging="270"/>
              <w:rPr>
                <w:color w:val="0D0D0D"/>
                <w:sz w:val="20"/>
                <w:szCs w:val="20"/>
              </w:rPr>
            </w:pPr>
            <w:proofErr w:type="spellStart"/>
            <w:r w:rsidRPr="003C012E">
              <w:rPr>
                <w:color w:val="0D0D0D"/>
                <w:sz w:val="20"/>
                <w:szCs w:val="20"/>
              </w:rPr>
              <w:t>NNFR</w:t>
            </w:r>
            <w:proofErr w:type="spellEnd"/>
            <w:r w:rsidR="0012014E">
              <w:rPr>
                <w:color w:val="0D0D0D"/>
                <w:sz w:val="20"/>
                <w:szCs w:val="20"/>
              </w:rPr>
              <w:t xml:space="preserve"> </w:t>
            </w:r>
            <w:r w:rsidRPr="003C012E">
              <w:rPr>
                <w:color w:val="0D0D0D"/>
                <w:sz w:val="20"/>
                <w:szCs w:val="20"/>
              </w:rPr>
              <w:t xml:space="preserve"> </w:t>
            </w:r>
            <w:r w:rsidR="0012014E" w:rsidRPr="003C012E">
              <w:rPr>
                <w:color w:val="0D0D0D"/>
                <w:sz w:val="20"/>
                <w:szCs w:val="20"/>
              </w:rPr>
              <w:t xml:space="preserve">Multiple </w:t>
            </w:r>
            <w:r w:rsidR="0012014E">
              <w:rPr>
                <w:color w:val="0D0D0D"/>
                <w:sz w:val="20"/>
                <w:szCs w:val="20"/>
              </w:rPr>
              <w:t xml:space="preserve">Use </w:t>
            </w:r>
            <w:r w:rsidR="0012014E" w:rsidRPr="003C012E">
              <w:rPr>
                <w:color w:val="0D0D0D"/>
                <w:sz w:val="20"/>
                <w:szCs w:val="20"/>
              </w:rPr>
              <w:t xml:space="preserve"> Area</w:t>
            </w:r>
          </w:p>
        </w:tc>
        <w:tc>
          <w:tcPr>
            <w:tcW w:w="1710" w:type="dxa"/>
          </w:tcPr>
          <w:p w:rsidR="00753C77" w:rsidRPr="00CA50B8" w:rsidRDefault="00753C77" w:rsidP="00753C77">
            <w:pPr>
              <w:spacing w:after="0"/>
              <w:jc w:val="center"/>
              <w:rPr>
                <w:bCs/>
                <w:color w:val="0D0D0D"/>
                <w:sz w:val="20"/>
                <w:szCs w:val="20"/>
              </w:rPr>
            </w:pPr>
            <w:r w:rsidRPr="00CA50B8">
              <w:rPr>
                <w:bCs/>
                <w:color w:val="0D0D0D"/>
                <w:sz w:val="20"/>
                <w:szCs w:val="20"/>
              </w:rPr>
              <w:t>5,703.00</w:t>
            </w:r>
          </w:p>
        </w:tc>
        <w:tc>
          <w:tcPr>
            <w:tcW w:w="1260" w:type="dxa"/>
            <w:vAlign w:val="center"/>
          </w:tcPr>
          <w:p w:rsidR="00753C77" w:rsidRPr="00524C2B" w:rsidRDefault="00753C77" w:rsidP="00AC10BE">
            <w:pPr>
              <w:spacing w:after="0"/>
              <w:jc w:val="center"/>
              <w:rPr>
                <w:b/>
                <w:bCs/>
                <w:color w:val="FF0000"/>
                <w:sz w:val="20"/>
                <w:szCs w:val="20"/>
              </w:rPr>
            </w:pPr>
          </w:p>
        </w:tc>
      </w:tr>
      <w:tr w:rsidR="00753C77" w:rsidRPr="00063F9F" w:rsidTr="007D6DF0">
        <w:tc>
          <w:tcPr>
            <w:tcW w:w="5760" w:type="dxa"/>
            <w:shd w:val="clear" w:color="auto" w:fill="D9D9D9" w:themeFill="background1" w:themeFillShade="D9"/>
            <w:vAlign w:val="center"/>
          </w:tcPr>
          <w:p w:rsidR="00753C77" w:rsidRPr="00063F9F" w:rsidRDefault="00753C77" w:rsidP="006C6CC3">
            <w:pPr>
              <w:spacing w:after="0"/>
              <w:rPr>
                <w:b/>
                <w:color w:val="0D0D0D"/>
                <w:sz w:val="20"/>
                <w:szCs w:val="20"/>
              </w:rPr>
            </w:pPr>
            <w:r w:rsidRPr="00063F9F">
              <w:rPr>
                <w:b/>
                <w:color w:val="0D0D0D"/>
                <w:sz w:val="20"/>
                <w:szCs w:val="20"/>
              </w:rPr>
              <w:t xml:space="preserve">II. </w:t>
            </w:r>
            <w:r>
              <w:rPr>
                <w:b/>
                <w:color w:val="0D0D0D"/>
                <w:sz w:val="20"/>
                <w:szCs w:val="20"/>
              </w:rPr>
              <w:t>AGRICULTURAL</w:t>
            </w:r>
            <w:r w:rsidRPr="00063F9F">
              <w:rPr>
                <w:b/>
                <w:color w:val="0D0D0D"/>
                <w:sz w:val="20"/>
                <w:szCs w:val="20"/>
              </w:rPr>
              <w:t xml:space="preserve"> AREA</w:t>
            </w:r>
          </w:p>
        </w:tc>
        <w:tc>
          <w:tcPr>
            <w:tcW w:w="1710" w:type="dxa"/>
            <w:shd w:val="clear" w:color="auto" w:fill="D9D9D9" w:themeFill="background1" w:themeFillShade="D9"/>
          </w:tcPr>
          <w:p w:rsidR="00753C77" w:rsidRPr="00063F9F" w:rsidRDefault="00753C77" w:rsidP="00753C77">
            <w:pPr>
              <w:spacing w:after="0"/>
              <w:jc w:val="center"/>
              <w:rPr>
                <w:b/>
                <w:color w:val="0D0D0D"/>
                <w:sz w:val="20"/>
                <w:szCs w:val="20"/>
              </w:rPr>
            </w:pPr>
            <w:r>
              <w:rPr>
                <w:b/>
                <w:color w:val="0D0D0D"/>
                <w:sz w:val="20"/>
                <w:szCs w:val="20"/>
              </w:rPr>
              <w:t>17,298.50</w:t>
            </w:r>
          </w:p>
        </w:tc>
        <w:tc>
          <w:tcPr>
            <w:tcW w:w="1260" w:type="dxa"/>
            <w:shd w:val="clear" w:color="auto" w:fill="D9D9D9" w:themeFill="background1" w:themeFillShade="D9"/>
            <w:vAlign w:val="center"/>
          </w:tcPr>
          <w:p w:rsidR="00753C77" w:rsidRPr="00A83259" w:rsidRDefault="00BE1D70" w:rsidP="00AC10BE">
            <w:pPr>
              <w:spacing w:after="0"/>
              <w:jc w:val="center"/>
              <w:rPr>
                <w:b/>
                <w:color w:val="000000" w:themeColor="text1"/>
                <w:sz w:val="20"/>
                <w:szCs w:val="20"/>
              </w:rPr>
            </w:pPr>
            <w:r w:rsidRPr="00A83259">
              <w:rPr>
                <w:b/>
                <w:color w:val="000000" w:themeColor="text1"/>
                <w:sz w:val="20"/>
                <w:szCs w:val="20"/>
              </w:rPr>
              <w:t>38.31%</w:t>
            </w:r>
          </w:p>
        </w:tc>
      </w:tr>
      <w:tr w:rsidR="00753C77" w:rsidRPr="00063F9F" w:rsidTr="007D6DF0">
        <w:tc>
          <w:tcPr>
            <w:tcW w:w="5760" w:type="dxa"/>
            <w:vAlign w:val="center"/>
          </w:tcPr>
          <w:p w:rsidR="00753C77" w:rsidRPr="003C012E" w:rsidRDefault="00753C77" w:rsidP="007D6DF0">
            <w:pPr>
              <w:pStyle w:val="ListParagraph"/>
              <w:numPr>
                <w:ilvl w:val="0"/>
                <w:numId w:val="33"/>
              </w:numPr>
              <w:spacing w:after="0"/>
              <w:ind w:left="432" w:hanging="270"/>
              <w:rPr>
                <w:color w:val="0D0D0D"/>
                <w:sz w:val="20"/>
                <w:szCs w:val="20"/>
              </w:rPr>
            </w:pPr>
            <w:r w:rsidRPr="003C012E">
              <w:rPr>
                <w:color w:val="0D0D0D"/>
                <w:sz w:val="20"/>
                <w:szCs w:val="20"/>
              </w:rPr>
              <w:t>Agricultural Production Area</w:t>
            </w:r>
          </w:p>
        </w:tc>
        <w:tc>
          <w:tcPr>
            <w:tcW w:w="1710" w:type="dxa"/>
          </w:tcPr>
          <w:p w:rsidR="00753C77" w:rsidRPr="00CA50B8" w:rsidRDefault="00753C77" w:rsidP="00753C77">
            <w:pPr>
              <w:spacing w:after="0"/>
              <w:jc w:val="center"/>
              <w:rPr>
                <w:bCs/>
                <w:color w:val="0D0D0D"/>
                <w:sz w:val="20"/>
                <w:szCs w:val="20"/>
              </w:rPr>
            </w:pPr>
            <w:r w:rsidRPr="00CA50B8">
              <w:rPr>
                <w:bCs/>
                <w:color w:val="0D0D0D"/>
                <w:sz w:val="20"/>
                <w:szCs w:val="20"/>
              </w:rPr>
              <w:t>14,763.34</w:t>
            </w:r>
          </w:p>
        </w:tc>
        <w:tc>
          <w:tcPr>
            <w:tcW w:w="1260" w:type="dxa"/>
            <w:vAlign w:val="center"/>
          </w:tcPr>
          <w:p w:rsidR="00753C77" w:rsidRPr="00524C2B" w:rsidRDefault="00753C77" w:rsidP="00AC10BE">
            <w:pPr>
              <w:spacing w:after="0"/>
              <w:jc w:val="center"/>
              <w:rPr>
                <w:b/>
                <w:bCs/>
                <w:color w:val="FF0000"/>
                <w:sz w:val="20"/>
                <w:szCs w:val="20"/>
              </w:rPr>
            </w:pPr>
          </w:p>
        </w:tc>
      </w:tr>
      <w:tr w:rsidR="00753C77" w:rsidRPr="00063F9F" w:rsidTr="007D6DF0">
        <w:tc>
          <w:tcPr>
            <w:tcW w:w="5760" w:type="dxa"/>
            <w:vAlign w:val="center"/>
          </w:tcPr>
          <w:p w:rsidR="00753C77" w:rsidRPr="003C012E" w:rsidRDefault="00753C77" w:rsidP="007D6DF0">
            <w:pPr>
              <w:pStyle w:val="ListParagraph"/>
              <w:numPr>
                <w:ilvl w:val="0"/>
                <w:numId w:val="33"/>
              </w:numPr>
              <w:spacing w:after="0"/>
              <w:ind w:left="432" w:hanging="270"/>
              <w:rPr>
                <w:color w:val="0D0D0D"/>
                <w:sz w:val="20"/>
                <w:szCs w:val="20"/>
              </w:rPr>
            </w:pPr>
            <w:r w:rsidRPr="003C012E">
              <w:rPr>
                <w:color w:val="0D0D0D"/>
                <w:sz w:val="20"/>
                <w:szCs w:val="20"/>
              </w:rPr>
              <w:t>Agricultural Protection Area</w:t>
            </w:r>
          </w:p>
        </w:tc>
        <w:tc>
          <w:tcPr>
            <w:tcW w:w="1710" w:type="dxa"/>
          </w:tcPr>
          <w:p w:rsidR="00753C77" w:rsidRPr="00CA50B8" w:rsidRDefault="00753C77" w:rsidP="00753C77">
            <w:pPr>
              <w:spacing w:after="0"/>
              <w:jc w:val="center"/>
              <w:rPr>
                <w:bCs/>
                <w:color w:val="0D0D0D"/>
                <w:sz w:val="20"/>
                <w:szCs w:val="20"/>
              </w:rPr>
            </w:pPr>
            <w:r w:rsidRPr="00CA50B8">
              <w:rPr>
                <w:bCs/>
                <w:color w:val="0D0D0D"/>
                <w:sz w:val="20"/>
                <w:szCs w:val="20"/>
              </w:rPr>
              <w:t>2,535.16</w:t>
            </w:r>
          </w:p>
        </w:tc>
        <w:tc>
          <w:tcPr>
            <w:tcW w:w="1260" w:type="dxa"/>
            <w:vAlign w:val="center"/>
          </w:tcPr>
          <w:p w:rsidR="00753C77" w:rsidRPr="00524C2B" w:rsidRDefault="00753C77" w:rsidP="00AC10BE">
            <w:pPr>
              <w:spacing w:after="0"/>
              <w:jc w:val="center"/>
              <w:rPr>
                <w:b/>
                <w:bCs/>
                <w:color w:val="FF0000"/>
                <w:sz w:val="20"/>
                <w:szCs w:val="20"/>
              </w:rPr>
            </w:pPr>
          </w:p>
        </w:tc>
      </w:tr>
      <w:tr w:rsidR="00753C77" w:rsidRPr="00063F9F" w:rsidTr="007D6DF0">
        <w:tc>
          <w:tcPr>
            <w:tcW w:w="5760" w:type="dxa"/>
            <w:shd w:val="clear" w:color="auto" w:fill="D9D9D9" w:themeFill="background1" w:themeFillShade="D9"/>
            <w:vAlign w:val="center"/>
          </w:tcPr>
          <w:p w:rsidR="00753C77" w:rsidRPr="00063F9F" w:rsidRDefault="00753C77" w:rsidP="003C012E">
            <w:pPr>
              <w:spacing w:after="0"/>
              <w:rPr>
                <w:b/>
                <w:color w:val="0D0D0D"/>
                <w:sz w:val="20"/>
                <w:szCs w:val="20"/>
              </w:rPr>
            </w:pPr>
            <w:r>
              <w:rPr>
                <w:b/>
                <w:color w:val="0D0D0D"/>
                <w:sz w:val="20"/>
                <w:szCs w:val="20"/>
              </w:rPr>
              <w:t>III</w:t>
            </w:r>
            <w:r w:rsidRPr="00063F9F">
              <w:rPr>
                <w:b/>
                <w:color w:val="0D0D0D"/>
                <w:sz w:val="20"/>
                <w:szCs w:val="20"/>
              </w:rPr>
              <w:t>. RURAL SETTLEMENT AREA</w:t>
            </w:r>
          </w:p>
        </w:tc>
        <w:tc>
          <w:tcPr>
            <w:tcW w:w="1710" w:type="dxa"/>
            <w:shd w:val="clear" w:color="auto" w:fill="D9D9D9" w:themeFill="background1" w:themeFillShade="D9"/>
          </w:tcPr>
          <w:p w:rsidR="00753C77" w:rsidRPr="00063F9F" w:rsidRDefault="00753C77" w:rsidP="00753C77">
            <w:pPr>
              <w:spacing w:after="0"/>
              <w:jc w:val="center"/>
              <w:rPr>
                <w:b/>
                <w:color w:val="0D0D0D"/>
                <w:sz w:val="20"/>
                <w:szCs w:val="20"/>
              </w:rPr>
            </w:pPr>
            <w:r>
              <w:rPr>
                <w:b/>
                <w:color w:val="0D0D0D"/>
                <w:sz w:val="20"/>
                <w:szCs w:val="20"/>
              </w:rPr>
              <w:t>1,640.89</w:t>
            </w:r>
          </w:p>
        </w:tc>
        <w:tc>
          <w:tcPr>
            <w:tcW w:w="1260" w:type="dxa"/>
            <w:shd w:val="clear" w:color="auto" w:fill="D9D9D9" w:themeFill="background1" w:themeFillShade="D9"/>
            <w:vAlign w:val="center"/>
          </w:tcPr>
          <w:p w:rsidR="00753C77" w:rsidRPr="00A83259" w:rsidRDefault="00BE1D70" w:rsidP="00AC10BE">
            <w:pPr>
              <w:spacing w:after="0"/>
              <w:jc w:val="center"/>
              <w:rPr>
                <w:b/>
                <w:color w:val="000000" w:themeColor="text1"/>
                <w:sz w:val="20"/>
                <w:szCs w:val="20"/>
              </w:rPr>
            </w:pPr>
            <w:r w:rsidRPr="00A83259">
              <w:rPr>
                <w:b/>
                <w:color w:val="000000" w:themeColor="text1"/>
                <w:sz w:val="20"/>
                <w:szCs w:val="20"/>
              </w:rPr>
              <w:t>3.63%</w:t>
            </w:r>
          </w:p>
        </w:tc>
      </w:tr>
      <w:tr w:rsidR="00753C77" w:rsidRPr="00063F9F" w:rsidTr="007D6DF0">
        <w:tc>
          <w:tcPr>
            <w:tcW w:w="5760" w:type="dxa"/>
            <w:vAlign w:val="center"/>
          </w:tcPr>
          <w:p w:rsidR="00753C77" w:rsidRPr="007D6DF0" w:rsidRDefault="00753C77" w:rsidP="007D6DF0">
            <w:pPr>
              <w:pStyle w:val="ListParagraph"/>
              <w:numPr>
                <w:ilvl w:val="0"/>
                <w:numId w:val="34"/>
              </w:numPr>
              <w:spacing w:after="0"/>
              <w:ind w:left="432" w:hanging="270"/>
              <w:rPr>
                <w:color w:val="0D0D0D"/>
                <w:sz w:val="20"/>
                <w:szCs w:val="20"/>
              </w:rPr>
            </w:pPr>
            <w:r w:rsidRPr="007D6DF0">
              <w:rPr>
                <w:color w:val="0D0D0D"/>
                <w:sz w:val="20"/>
                <w:szCs w:val="20"/>
              </w:rPr>
              <w:t xml:space="preserve">Barangay </w:t>
            </w:r>
            <w:proofErr w:type="spellStart"/>
            <w:r w:rsidRPr="007D6DF0">
              <w:rPr>
                <w:color w:val="0D0D0D"/>
                <w:sz w:val="20"/>
                <w:szCs w:val="20"/>
              </w:rPr>
              <w:t>Codcod</w:t>
            </w:r>
            <w:proofErr w:type="spellEnd"/>
          </w:p>
        </w:tc>
        <w:tc>
          <w:tcPr>
            <w:tcW w:w="1710" w:type="dxa"/>
          </w:tcPr>
          <w:p w:rsidR="00753C77" w:rsidRPr="00CA50B8" w:rsidRDefault="00753C77" w:rsidP="00753C77">
            <w:pPr>
              <w:spacing w:after="0"/>
              <w:jc w:val="center"/>
              <w:rPr>
                <w:bCs/>
                <w:color w:val="0D0D0D"/>
                <w:sz w:val="20"/>
                <w:szCs w:val="20"/>
              </w:rPr>
            </w:pPr>
            <w:r w:rsidRPr="00CA50B8">
              <w:rPr>
                <w:bCs/>
                <w:color w:val="0D0D0D"/>
                <w:sz w:val="20"/>
                <w:szCs w:val="20"/>
              </w:rPr>
              <w:t>616.75</w:t>
            </w:r>
          </w:p>
        </w:tc>
        <w:tc>
          <w:tcPr>
            <w:tcW w:w="1260" w:type="dxa"/>
            <w:vAlign w:val="center"/>
          </w:tcPr>
          <w:p w:rsidR="00753C77" w:rsidRPr="00524C2B" w:rsidRDefault="00753C77" w:rsidP="00AC10BE">
            <w:pPr>
              <w:spacing w:after="0"/>
              <w:jc w:val="center"/>
              <w:rPr>
                <w:b/>
                <w:bCs/>
                <w:color w:val="FF0000"/>
                <w:sz w:val="20"/>
                <w:szCs w:val="20"/>
              </w:rPr>
            </w:pPr>
          </w:p>
        </w:tc>
      </w:tr>
      <w:tr w:rsidR="00753C77" w:rsidRPr="00063F9F" w:rsidTr="007D6DF0">
        <w:tc>
          <w:tcPr>
            <w:tcW w:w="5760" w:type="dxa"/>
            <w:vAlign w:val="center"/>
          </w:tcPr>
          <w:p w:rsidR="00753C77" w:rsidRPr="007D6DF0" w:rsidRDefault="00753C77" w:rsidP="007D6DF0">
            <w:pPr>
              <w:pStyle w:val="ListParagraph"/>
              <w:numPr>
                <w:ilvl w:val="0"/>
                <w:numId w:val="34"/>
              </w:numPr>
              <w:spacing w:after="0"/>
              <w:ind w:left="432" w:hanging="270"/>
              <w:rPr>
                <w:color w:val="0D0D0D"/>
                <w:sz w:val="20"/>
                <w:szCs w:val="20"/>
              </w:rPr>
            </w:pPr>
            <w:r w:rsidRPr="007D6DF0">
              <w:rPr>
                <w:color w:val="0D0D0D"/>
                <w:sz w:val="20"/>
                <w:szCs w:val="20"/>
              </w:rPr>
              <w:t>Barangay Quezon</w:t>
            </w:r>
          </w:p>
        </w:tc>
        <w:tc>
          <w:tcPr>
            <w:tcW w:w="1710" w:type="dxa"/>
          </w:tcPr>
          <w:p w:rsidR="00753C77" w:rsidRPr="00CA50B8" w:rsidRDefault="00753C77" w:rsidP="00753C77">
            <w:pPr>
              <w:spacing w:after="0"/>
              <w:jc w:val="center"/>
              <w:rPr>
                <w:bCs/>
                <w:color w:val="0D0D0D"/>
                <w:sz w:val="20"/>
                <w:szCs w:val="20"/>
              </w:rPr>
            </w:pPr>
            <w:r w:rsidRPr="00CA50B8">
              <w:rPr>
                <w:bCs/>
                <w:color w:val="0D0D0D"/>
                <w:sz w:val="20"/>
                <w:szCs w:val="20"/>
              </w:rPr>
              <w:t>437.71</w:t>
            </w:r>
          </w:p>
        </w:tc>
        <w:tc>
          <w:tcPr>
            <w:tcW w:w="1260" w:type="dxa"/>
            <w:vAlign w:val="center"/>
          </w:tcPr>
          <w:p w:rsidR="00753C77" w:rsidRPr="00524C2B" w:rsidRDefault="00753C77" w:rsidP="00AC10BE">
            <w:pPr>
              <w:spacing w:after="0"/>
              <w:jc w:val="center"/>
              <w:rPr>
                <w:b/>
                <w:bCs/>
                <w:color w:val="FF0000"/>
                <w:sz w:val="20"/>
                <w:szCs w:val="20"/>
              </w:rPr>
            </w:pPr>
          </w:p>
        </w:tc>
      </w:tr>
      <w:tr w:rsidR="00753C77" w:rsidRPr="00063F9F" w:rsidTr="007D6DF0">
        <w:tc>
          <w:tcPr>
            <w:tcW w:w="5760" w:type="dxa"/>
            <w:vAlign w:val="center"/>
          </w:tcPr>
          <w:p w:rsidR="00753C77" w:rsidRPr="007D6DF0" w:rsidRDefault="00753C77" w:rsidP="007D6DF0">
            <w:pPr>
              <w:pStyle w:val="ListParagraph"/>
              <w:numPr>
                <w:ilvl w:val="0"/>
                <w:numId w:val="34"/>
              </w:numPr>
              <w:spacing w:after="0"/>
              <w:ind w:left="432" w:hanging="270"/>
              <w:rPr>
                <w:color w:val="0D0D0D"/>
                <w:sz w:val="20"/>
                <w:szCs w:val="20"/>
              </w:rPr>
            </w:pPr>
            <w:r w:rsidRPr="007D6DF0">
              <w:rPr>
                <w:color w:val="0D0D0D"/>
                <w:sz w:val="20"/>
                <w:szCs w:val="20"/>
              </w:rPr>
              <w:t xml:space="preserve">Barangay </w:t>
            </w:r>
            <w:proofErr w:type="spellStart"/>
            <w:r w:rsidRPr="007D6DF0">
              <w:rPr>
                <w:color w:val="0D0D0D"/>
                <w:sz w:val="20"/>
                <w:szCs w:val="20"/>
              </w:rPr>
              <w:t>Nataban</w:t>
            </w:r>
            <w:proofErr w:type="spellEnd"/>
          </w:p>
        </w:tc>
        <w:tc>
          <w:tcPr>
            <w:tcW w:w="1710" w:type="dxa"/>
          </w:tcPr>
          <w:p w:rsidR="00753C77" w:rsidRPr="00063F9F" w:rsidRDefault="00753C77" w:rsidP="00753C77">
            <w:pPr>
              <w:spacing w:after="0"/>
              <w:jc w:val="center"/>
              <w:rPr>
                <w:color w:val="0D0D0D"/>
                <w:sz w:val="20"/>
                <w:szCs w:val="20"/>
              </w:rPr>
            </w:pPr>
            <w:r>
              <w:rPr>
                <w:color w:val="0D0D0D"/>
                <w:sz w:val="20"/>
                <w:szCs w:val="20"/>
              </w:rPr>
              <w:t>94.12</w:t>
            </w:r>
          </w:p>
        </w:tc>
        <w:tc>
          <w:tcPr>
            <w:tcW w:w="1260" w:type="dxa"/>
            <w:vAlign w:val="center"/>
          </w:tcPr>
          <w:p w:rsidR="00753C77" w:rsidRPr="00524C2B" w:rsidRDefault="00753C77" w:rsidP="00AC10BE">
            <w:pPr>
              <w:spacing w:after="0"/>
              <w:jc w:val="center"/>
              <w:rPr>
                <w:color w:val="FF0000"/>
                <w:sz w:val="20"/>
                <w:szCs w:val="20"/>
              </w:rPr>
            </w:pPr>
          </w:p>
        </w:tc>
      </w:tr>
      <w:tr w:rsidR="00753C77" w:rsidRPr="00063F9F" w:rsidTr="007D6DF0">
        <w:tc>
          <w:tcPr>
            <w:tcW w:w="5760" w:type="dxa"/>
            <w:vAlign w:val="center"/>
          </w:tcPr>
          <w:p w:rsidR="00753C77" w:rsidRPr="007D6DF0" w:rsidRDefault="00753C77" w:rsidP="007D6DF0">
            <w:pPr>
              <w:pStyle w:val="ListParagraph"/>
              <w:numPr>
                <w:ilvl w:val="0"/>
                <w:numId w:val="34"/>
              </w:numPr>
              <w:spacing w:after="0"/>
              <w:ind w:left="432" w:hanging="270"/>
              <w:rPr>
                <w:color w:val="0D0D0D"/>
                <w:sz w:val="20"/>
                <w:szCs w:val="20"/>
              </w:rPr>
            </w:pPr>
            <w:r w:rsidRPr="007D6DF0">
              <w:rPr>
                <w:color w:val="0D0D0D"/>
                <w:sz w:val="20"/>
                <w:szCs w:val="20"/>
              </w:rPr>
              <w:t xml:space="preserve">Barangay </w:t>
            </w:r>
            <w:proofErr w:type="spellStart"/>
            <w:r w:rsidRPr="007D6DF0">
              <w:rPr>
                <w:color w:val="0D0D0D"/>
                <w:sz w:val="20"/>
                <w:szCs w:val="20"/>
              </w:rPr>
              <w:t>Prosperidad</w:t>
            </w:r>
            <w:proofErr w:type="spellEnd"/>
          </w:p>
        </w:tc>
        <w:tc>
          <w:tcPr>
            <w:tcW w:w="1710" w:type="dxa"/>
          </w:tcPr>
          <w:p w:rsidR="00753C77" w:rsidRPr="00063F9F" w:rsidRDefault="00753C77" w:rsidP="00753C77">
            <w:pPr>
              <w:spacing w:after="0"/>
              <w:jc w:val="center"/>
              <w:rPr>
                <w:color w:val="0D0D0D"/>
                <w:sz w:val="20"/>
                <w:szCs w:val="20"/>
              </w:rPr>
            </w:pPr>
            <w:r>
              <w:rPr>
                <w:color w:val="0D0D0D"/>
                <w:sz w:val="20"/>
                <w:szCs w:val="20"/>
              </w:rPr>
              <w:t>460.58</w:t>
            </w:r>
          </w:p>
        </w:tc>
        <w:tc>
          <w:tcPr>
            <w:tcW w:w="1260" w:type="dxa"/>
            <w:vAlign w:val="center"/>
          </w:tcPr>
          <w:p w:rsidR="00753C77" w:rsidRPr="00524C2B" w:rsidRDefault="00753C77" w:rsidP="00AC10BE">
            <w:pPr>
              <w:spacing w:after="0"/>
              <w:jc w:val="center"/>
              <w:rPr>
                <w:color w:val="FF0000"/>
                <w:sz w:val="20"/>
                <w:szCs w:val="20"/>
              </w:rPr>
            </w:pPr>
          </w:p>
        </w:tc>
      </w:tr>
      <w:tr w:rsidR="00753C77" w:rsidRPr="00063F9F" w:rsidTr="007D6DF0">
        <w:tc>
          <w:tcPr>
            <w:tcW w:w="5760" w:type="dxa"/>
            <w:vAlign w:val="center"/>
          </w:tcPr>
          <w:p w:rsidR="00753C77" w:rsidRPr="007D6DF0" w:rsidRDefault="00753C77" w:rsidP="007D6DF0">
            <w:pPr>
              <w:pStyle w:val="ListParagraph"/>
              <w:numPr>
                <w:ilvl w:val="0"/>
                <w:numId w:val="34"/>
              </w:numPr>
              <w:spacing w:after="0"/>
              <w:ind w:left="432" w:hanging="270"/>
              <w:rPr>
                <w:color w:val="0D0D0D"/>
                <w:sz w:val="20"/>
                <w:szCs w:val="20"/>
              </w:rPr>
            </w:pPr>
            <w:r w:rsidRPr="007D6DF0">
              <w:rPr>
                <w:color w:val="0D0D0D"/>
                <w:sz w:val="20"/>
                <w:szCs w:val="20"/>
              </w:rPr>
              <w:t xml:space="preserve">Barangay </w:t>
            </w:r>
            <w:proofErr w:type="spellStart"/>
            <w:r w:rsidRPr="007D6DF0">
              <w:rPr>
                <w:color w:val="0D0D0D"/>
                <w:sz w:val="20"/>
                <w:szCs w:val="20"/>
              </w:rPr>
              <w:t>Bagonbon</w:t>
            </w:r>
            <w:proofErr w:type="spellEnd"/>
          </w:p>
        </w:tc>
        <w:tc>
          <w:tcPr>
            <w:tcW w:w="1710" w:type="dxa"/>
          </w:tcPr>
          <w:p w:rsidR="00753C77" w:rsidRPr="00063F9F" w:rsidRDefault="00753C77" w:rsidP="00753C77">
            <w:pPr>
              <w:spacing w:after="0"/>
              <w:jc w:val="center"/>
              <w:rPr>
                <w:color w:val="0D0D0D"/>
                <w:sz w:val="20"/>
                <w:szCs w:val="20"/>
              </w:rPr>
            </w:pPr>
            <w:r>
              <w:rPr>
                <w:color w:val="0D0D0D"/>
                <w:sz w:val="20"/>
                <w:szCs w:val="20"/>
              </w:rPr>
              <w:t>51.73</w:t>
            </w:r>
          </w:p>
        </w:tc>
        <w:tc>
          <w:tcPr>
            <w:tcW w:w="1260" w:type="dxa"/>
            <w:vAlign w:val="center"/>
          </w:tcPr>
          <w:p w:rsidR="00753C77" w:rsidRPr="00524C2B" w:rsidRDefault="00753C77" w:rsidP="00AC10BE">
            <w:pPr>
              <w:spacing w:after="0"/>
              <w:jc w:val="center"/>
              <w:rPr>
                <w:color w:val="FF0000"/>
                <w:sz w:val="20"/>
                <w:szCs w:val="20"/>
              </w:rPr>
            </w:pPr>
          </w:p>
        </w:tc>
      </w:tr>
      <w:tr w:rsidR="00753C77" w:rsidRPr="00063F9F" w:rsidTr="007D6DF0">
        <w:tc>
          <w:tcPr>
            <w:tcW w:w="5760" w:type="dxa"/>
            <w:shd w:val="clear" w:color="auto" w:fill="D9D9D9" w:themeFill="background1" w:themeFillShade="D9"/>
            <w:vAlign w:val="center"/>
          </w:tcPr>
          <w:p w:rsidR="00753C77" w:rsidRPr="00063F9F" w:rsidRDefault="00753C77" w:rsidP="00753C77">
            <w:pPr>
              <w:spacing w:after="0"/>
              <w:rPr>
                <w:b/>
                <w:color w:val="0D0D0D"/>
                <w:sz w:val="20"/>
                <w:szCs w:val="20"/>
              </w:rPr>
            </w:pPr>
            <w:r>
              <w:rPr>
                <w:b/>
                <w:color w:val="0D0D0D"/>
                <w:sz w:val="20"/>
                <w:szCs w:val="20"/>
              </w:rPr>
              <w:t>I</w:t>
            </w:r>
            <w:r w:rsidRPr="00063F9F">
              <w:rPr>
                <w:b/>
                <w:color w:val="0D0D0D"/>
                <w:sz w:val="20"/>
                <w:szCs w:val="20"/>
              </w:rPr>
              <w:t>V. SPECIAL DEVELOPMENT AREA</w:t>
            </w:r>
          </w:p>
        </w:tc>
        <w:tc>
          <w:tcPr>
            <w:tcW w:w="1710" w:type="dxa"/>
            <w:shd w:val="clear" w:color="auto" w:fill="D9D9D9" w:themeFill="background1" w:themeFillShade="D9"/>
          </w:tcPr>
          <w:p w:rsidR="00753C77" w:rsidRPr="00063F9F" w:rsidRDefault="00753C77" w:rsidP="00753C77">
            <w:pPr>
              <w:spacing w:after="0"/>
              <w:jc w:val="center"/>
              <w:rPr>
                <w:b/>
                <w:color w:val="0D0D0D"/>
                <w:sz w:val="20"/>
                <w:szCs w:val="20"/>
              </w:rPr>
            </w:pPr>
            <w:r>
              <w:rPr>
                <w:b/>
                <w:color w:val="0D0D0D"/>
                <w:sz w:val="20"/>
                <w:szCs w:val="20"/>
              </w:rPr>
              <w:t>5,703.79</w:t>
            </w:r>
          </w:p>
        </w:tc>
        <w:tc>
          <w:tcPr>
            <w:tcW w:w="1260" w:type="dxa"/>
            <w:shd w:val="clear" w:color="auto" w:fill="D9D9D9" w:themeFill="background1" w:themeFillShade="D9"/>
            <w:vAlign w:val="center"/>
          </w:tcPr>
          <w:p w:rsidR="00753C77" w:rsidRPr="00A83259" w:rsidRDefault="00BE1D70" w:rsidP="00AC10BE">
            <w:pPr>
              <w:spacing w:after="0"/>
              <w:jc w:val="center"/>
              <w:rPr>
                <w:b/>
                <w:color w:val="000000" w:themeColor="text1"/>
                <w:sz w:val="20"/>
                <w:szCs w:val="20"/>
              </w:rPr>
            </w:pPr>
            <w:r w:rsidRPr="00A83259">
              <w:rPr>
                <w:b/>
                <w:color w:val="000000" w:themeColor="text1"/>
                <w:sz w:val="20"/>
                <w:szCs w:val="20"/>
              </w:rPr>
              <w:t>12.63%</w:t>
            </w:r>
          </w:p>
        </w:tc>
      </w:tr>
      <w:tr w:rsidR="00753C77" w:rsidRPr="00063F9F" w:rsidTr="007D6DF0">
        <w:tc>
          <w:tcPr>
            <w:tcW w:w="5760" w:type="dxa"/>
            <w:vAlign w:val="center"/>
          </w:tcPr>
          <w:p w:rsidR="00753C77" w:rsidRPr="00063F9F" w:rsidRDefault="00753C77" w:rsidP="008B0FF1">
            <w:pPr>
              <w:spacing w:after="0"/>
              <w:rPr>
                <w:color w:val="0D0D0D"/>
                <w:sz w:val="20"/>
                <w:szCs w:val="20"/>
              </w:rPr>
            </w:pPr>
            <w:r w:rsidRPr="00063F9F">
              <w:rPr>
                <w:color w:val="0D0D0D"/>
                <w:sz w:val="20"/>
                <w:szCs w:val="20"/>
              </w:rPr>
              <w:t xml:space="preserve">   a. Growth Management </w:t>
            </w:r>
            <w:r>
              <w:rPr>
                <w:color w:val="0D0D0D"/>
                <w:sz w:val="20"/>
                <w:szCs w:val="20"/>
              </w:rPr>
              <w:t>Area</w:t>
            </w:r>
            <w:r w:rsidRPr="00063F9F">
              <w:rPr>
                <w:color w:val="0D0D0D"/>
                <w:sz w:val="20"/>
                <w:szCs w:val="20"/>
              </w:rPr>
              <w:t xml:space="preserve"> 1</w:t>
            </w:r>
          </w:p>
        </w:tc>
        <w:tc>
          <w:tcPr>
            <w:tcW w:w="1710" w:type="dxa"/>
          </w:tcPr>
          <w:p w:rsidR="00753C77" w:rsidRPr="00063F9F" w:rsidRDefault="00753C77" w:rsidP="00753C77">
            <w:pPr>
              <w:spacing w:after="0"/>
              <w:jc w:val="center"/>
              <w:rPr>
                <w:color w:val="0D0D0D"/>
                <w:sz w:val="20"/>
                <w:szCs w:val="20"/>
              </w:rPr>
            </w:pPr>
            <w:r>
              <w:rPr>
                <w:color w:val="0D0D0D"/>
                <w:sz w:val="20"/>
                <w:szCs w:val="20"/>
              </w:rPr>
              <w:t>362.63</w:t>
            </w:r>
          </w:p>
        </w:tc>
        <w:tc>
          <w:tcPr>
            <w:tcW w:w="1260" w:type="dxa"/>
            <w:vAlign w:val="center"/>
          </w:tcPr>
          <w:p w:rsidR="00753C77" w:rsidRPr="00524C2B" w:rsidRDefault="00753C77" w:rsidP="00AC10BE">
            <w:pPr>
              <w:spacing w:after="0"/>
              <w:jc w:val="center"/>
              <w:rPr>
                <w:color w:val="FF0000"/>
                <w:sz w:val="20"/>
                <w:szCs w:val="20"/>
              </w:rPr>
            </w:pPr>
          </w:p>
        </w:tc>
      </w:tr>
      <w:tr w:rsidR="00753C77" w:rsidRPr="00063F9F" w:rsidTr="007D6DF0">
        <w:tc>
          <w:tcPr>
            <w:tcW w:w="5760" w:type="dxa"/>
            <w:vAlign w:val="center"/>
          </w:tcPr>
          <w:p w:rsidR="00753C77" w:rsidRPr="00063F9F" w:rsidRDefault="00753C77" w:rsidP="008B0FF1">
            <w:pPr>
              <w:spacing w:after="0"/>
              <w:rPr>
                <w:color w:val="0D0D0D"/>
                <w:sz w:val="20"/>
                <w:szCs w:val="20"/>
              </w:rPr>
            </w:pPr>
            <w:r w:rsidRPr="00063F9F">
              <w:rPr>
                <w:color w:val="0D0D0D"/>
                <w:sz w:val="20"/>
                <w:szCs w:val="20"/>
              </w:rPr>
              <w:t xml:space="preserve">   b. Growth Management </w:t>
            </w:r>
            <w:r>
              <w:rPr>
                <w:color w:val="0D0D0D"/>
                <w:sz w:val="20"/>
                <w:szCs w:val="20"/>
              </w:rPr>
              <w:t>Area</w:t>
            </w:r>
            <w:r w:rsidRPr="00063F9F">
              <w:rPr>
                <w:color w:val="0D0D0D"/>
                <w:sz w:val="20"/>
                <w:szCs w:val="20"/>
              </w:rPr>
              <w:t xml:space="preserve"> 2</w:t>
            </w:r>
          </w:p>
        </w:tc>
        <w:tc>
          <w:tcPr>
            <w:tcW w:w="1710" w:type="dxa"/>
          </w:tcPr>
          <w:p w:rsidR="00753C77" w:rsidRPr="00063F9F" w:rsidRDefault="00753C77" w:rsidP="00753C77">
            <w:pPr>
              <w:spacing w:after="0"/>
              <w:jc w:val="center"/>
              <w:rPr>
                <w:color w:val="0D0D0D"/>
                <w:sz w:val="20"/>
                <w:szCs w:val="20"/>
              </w:rPr>
            </w:pPr>
            <w:r>
              <w:rPr>
                <w:color w:val="0D0D0D"/>
                <w:sz w:val="20"/>
                <w:szCs w:val="20"/>
              </w:rPr>
              <w:t>237.36</w:t>
            </w:r>
          </w:p>
        </w:tc>
        <w:tc>
          <w:tcPr>
            <w:tcW w:w="1260" w:type="dxa"/>
            <w:vAlign w:val="center"/>
          </w:tcPr>
          <w:p w:rsidR="00753C77" w:rsidRPr="00524C2B" w:rsidRDefault="00753C77" w:rsidP="00AC10BE">
            <w:pPr>
              <w:spacing w:after="0"/>
              <w:jc w:val="center"/>
              <w:rPr>
                <w:color w:val="FF0000"/>
                <w:sz w:val="20"/>
                <w:szCs w:val="20"/>
              </w:rPr>
            </w:pPr>
          </w:p>
        </w:tc>
      </w:tr>
      <w:tr w:rsidR="00753C77" w:rsidRPr="00063F9F" w:rsidTr="007D6DF0">
        <w:tc>
          <w:tcPr>
            <w:tcW w:w="5760" w:type="dxa"/>
            <w:vAlign w:val="center"/>
          </w:tcPr>
          <w:p w:rsidR="00753C77" w:rsidRPr="00063F9F" w:rsidRDefault="00753C77" w:rsidP="008B0FF1">
            <w:pPr>
              <w:spacing w:after="0"/>
              <w:rPr>
                <w:color w:val="0D0D0D"/>
                <w:sz w:val="20"/>
                <w:szCs w:val="20"/>
              </w:rPr>
            </w:pPr>
            <w:r w:rsidRPr="00063F9F">
              <w:rPr>
                <w:color w:val="0D0D0D"/>
                <w:sz w:val="20"/>
                <w:szCs w:val="20"/>
              </w:rPr>
              <w:t xml:space="preserve">   c. Growth Management </w:t>
            </w:r>
            <w:r>
              <w:rPr>
                <w:color w:val="0D0D0D"/>
                <w:sz w:val="20"/>
                <w:szCs w:val="20"/>
              </w:rPr>
              <w:t>Area</w:t>
            </w:r>
            <w:r w:rsidRPr="00063F9F">
              <w:rPr>
                <w:color w:val="0D0D0D"/>
                <w:sz w:val="20"/>
                <w:szCs w:val="20"/>
              </w:rPr>
              <w:t xml:space="preserve"> 3</w:t>
            </w:r>
          </w:p>
        </w:tc>
        <w:tc>
          <w:tcPr>
            <w:tcW w:w="1710" w:type="dxa"/>
          </w:tcPr>
          <w:p w:rsidR="00753C77" w:rsidRPr="00063F9F" w:rsidRDefault="00753C77" w:rsidP="00753C77">
            <w:pPr>
              <w:spacing w:after="0"/>
              <w:jc w:val="center"/>
              <w:rPr>
                <w:color w:val="0D0D0D"/>
                <w:sz w:val="20"/>
                <w:szCs w:val="20"/>
              </w:rPr>
            </w:pPr>
            <w:r>
              <w:rPr>
                <w:color w:val="0D0D0D"/>
                <w:sz w:val="20"/>
                <w:szCs w:val="20"/>
              </w:rPr>
              <w:t>3,311.36</w:t>
            </w:r>
          </w:p>
        </w:tc>
        <w:tc>
          <w:tcPr>
            <w:tcW w:w="1260" w:type="dxa"/>
            <w:vAlign w:val="center"/>
          </w:tcPr>
          <w:p w:rsidR="00753C77" w:rsidRPr="00524C2B" w:rsidRDefault="00753C77" w:rsidP="00AC10BE">
            <w:pPr>
              <w:spacing w:after="0"/>
              <w:jc w:val="center"/>
              <w:rPr>
                <w:color w:val="FF0000"/>
                <w:sz w:val="20"/>
                <w:szCs w:val="20"/>
              </w:rPr>
            </w:pPr>
          </w:p>
        </w:tc>
      </w:tr>
      <w:tr w:rsidR="00753C77" w:rsidRPr="00063F9F" w:rsidTr="007D6DF0">
        <w:tc>
          <w:tcPr>
            <w:tcW w:w="5760" w:type="dxa"/>
            <w:vAlign w:val="center"/>
          </w:tcPr>
          <w:p w:rsidR="00753C77" w:rsidRPr="00063F9F" w:rsidRDefault="00753C77" w:rsidP="008B0FF1">
            <w:pPr>
              <w:spacing w:after="0"/>
              <w:rPr>
                <w:color w:val="0D0D0D"/>
                <w:sz w:val="20"/>
                <w:szCs w:val="20"/>
              </w:rPr>
            </w:pPr>
            <w:r w:rsidRPr="00063F9F">
              <w:rPr>
                <w:color w:val="0D0D0D"/>
                <w:sz w:val="20"/>
                <w:szCs w:val="20"/>
              </w:rPr>
              <w:t xml:space="preserve">   d. Urban Management </w:t>
            </w:r>
            <w:r>
              <w:rPr>
                <w:color w:val="0D0D0D"/>
                <w:sz w:val="20"/>
                <w:szCs w:val="20"/>
              </w:rPr>
              <w:t>Area</w:t>
            </w:r>
          </w:p>
        </w:tc>
        <w:tc>
          <w:tcPr>
            <w:tcW w:w="1710" w:type="dxa"/>
          </w:tcPr>
          <w:p w:rsidR="00753C77" w:rsidRPr="00063F9F" w:rsidRDefault="00753C77" w:rsidP="00753C77">
            <w:pPr>
              <w:spacing w:after="0"/>
              <w:jc w:val="center"/>
              <w:rPr>
                <w:color w:val="0D0D0D"/>
                <w:sz w:val="20"/>
                <w:szCs w:val="20"/>
              </w:rPr>
            </w:pPr>
            <w:r>
              <w:rPr>
                <w:color w:val="0D0D0D"/>
                <w:sz w:val="20"/>
                <w:szCs w:val="20"/>
              </w:rPr>
              <w:t>778.86</w:t>
            </w:r>
          </w:p>
        </w:tc>
        <w:tc>
          <w:tcPr>
            <w:tcW w:w="1260" w:type="dxa"/>
            <w:vAlign w:val="center"/>
          </w:tcPr>
          <w:p w:rsidR="00753C77" w:rsidRPr="00524C2B" w:rsidRDefault="00753C77" w:rsidP="00AC10BE">
            <w:pPr>
              <w:spacing w:after="0"/>
              <w:jc w:val="center"/>
              <w:rPr>
                <w:color w:val="FF0000"/>
                <w:sz w:val="20"/>
                <w:szCs w:val="20"/>
              </w:rPr>
            </w:pPr>
          </w:p>
        </w:tc>
      </w:tr>
      <w:tr w:rsidR="00753C77" w:rsidRPr="00063F9F" w:rsidTr="007D6DF0">
        <w:tc>
          <w:tcPr>
            <w:tcW w:w="5760" w:type="dxa"/>
            <w:vAlign w:val="center"/>
          </w:tcPr>
          <w:p w:rsidR="00753C77" w:rsidRPr="00063F9F" w:rsidRDefault="00753C77" w:rsidP="007D6DF0">
            <w:pPr>
              <w:spacing w:after="0"/>
              <w:rPr>
                <w:color w:val="0D0D0D"/>
                <w:sz w:val="20"/>
                <w:szCs w:val="20"/>
              </w:rPr>
            </w:pPr>
            <w:r w:rsidRPr="00063F9F">
              <w:rPr>
                <w:color w:val="0D0D0D"/>
                <w:sz w:val="20"/>
                <w:szCs w:val="20"/>
              </w:rPr>
              <w:t xml:space="preserve">   e. Special Economic Zone</w:t>
            </w:r>
          </w:p>
        </w:tc>
        <w:tc>
          <w:tcPr>
            <w:tcW w:w="1710" w:type="dxa"/>
          </w:tcPr>
          <w:p w:rsidR="00753C77" w:rsidRPr="00063F9F" w:rsidRDefault="00753C77" w:rsidP="00753C77">
            <w:pPr>
              <w:spacing w:after="0"/>
              <w:jc w:val="center"/>
              <w:rPr>
                <w:color w:val="0D0D0D"/>
                <w:sz w:val="20"/>
                <w:szCs w:val="20"/>
              </w:rPr>
            </w:pPr>
            <w:r>
              <w:rPr>
                <w:color w:val="0D0D0D"/>
                <w:sz w:val="20"/>
                <w:szCs w:val="20"/>
              </w:rPr>
              <w:t>1,013.78</w:t>
            </w:r>
          </w:p>
        </w:tc>
        <w:tc>
          <w:tcPr>
            <w:tcW w:w="1260" w:type="dxa"/>
            <w:vAlign w:val="center"/>
          </w:tcPr>
          <w:p w:rsidR="00753C77" w:rsidRPr="00524C2B" w:rsidRDefault="00753C77" w:rsidP="00AC10BE">
            <w:pPr>
              <w:spacing w:after="0"/>
              <w:jc w:val="center"/>
              <w:rPr>
                <w:color w:val="FF0000"/>
                <w:sz w:val="20"/>
                <w:szCs w:val="20"/>
              </w:rPr>
            </w:pPr>
          </w:p>
        </w:tc>
      </w:tr>
      <w:tr w:rsidR="00753C77" w:rsidRPr="00063F9F" w:rsidTr="007D6DF0">
        <w:tc>
          <w:tcPr>
            <w:tcW w:w="5760" w:type="dxa"/>
            <w:shd w:val="clear" w:color="auto" w:fill="D9D9D9" w:themeFill="background1" w:themeFillShade="D9"/>
            <w:vAlign w:val="center"/>
          </w:tcPr>
          <w:p w:rsidR="00753C77" w:rsidRPr="00063F9F" w:rsidRDefault="00753C77" w:rsidP="006A4588">
            <w:pPr>
              <w:spacing w:after="0"/>
              <w:rPr>
                <w:b/>
                <w:color w:val="0D0D0D"/>
                <w:sz w:val="20"/>
                <w:szCs w:val="20"/>
              </w:rPr>
            </w:pPr>
            <w:r>
              <w:rPr>
                <w:b/>
                <w:color w:val="0D0D0D"/>
                <w:sz w:val="20"/>
                <w:szCs w:val="20"/>
              </w:rPr>
              <w:t>V</w:t>
            </w:r>
            <w:r w:rsidRPr="00063F9F">
              <w:rPr>
                <w:b/>
                <w:color w:val="0D0D0D"/>
                <w:sz w:val="20"/>
                <w:szCs w:val="20"/>
              </w:rPr>
              <w:t xml:space="preserve">. </w:t>
            </w:r>
            <w:r>
              <w:rPr>
                <w:b/>
                <w:color w:val="0D0D0D"/>
                <w:sz w:val="20"/>
                <w:szCs w:val="20"/>
              </w:rPr>
              <w:t>UTILITIES, TRANSPORTATION &amp; SERVICE AREA</w:t>
            </w:r>
          </w:p>
        </w:tc>
        <w:tc>
          <w:tcPr>
            <w:tcW w:w="1710" w:type="dxa"/>
            <w:shd w:val="clear" w:color="auto" w:fill="D9D9D9" w:themeFill="background1" w:themeFillShade="D9"/>
          </w:tcPr>
          <w:p w:rsidR="00753C77" w:rsidRPr="00063F9F" w:rsidRDefault="00753C77" w:rsidP="00753C77">
            <w:pPr>
              <w:spacing w:after="0"/>
              <w:jc w:val="center"/>
              <w:rPr>
                <w:b/>
                <w:color w:val="0D0D0D"/>
                <w:sz w:val="20"/>
                <w:szCs w:val="20"/>
              </w:rPr>
            </w:pPr>
            <w:r>
              <w:rPr>
                <w:b/>
                <w:color w:val="0D0D0D"/>
                <w:sz w:val="20"/>
                <w:szCs w:val="20"/>
              </w:rPr>
              <w:t>18.73</w:t>
            </w:r>
          </w:p>
        </w:tc>
        <w:tc>
          <w:tcPr>
            <w:tcW w:w="1260" w:type="dxa"/>
            <w:shd w:val="clear" w:color="auto" w:fill="D9D9D9" w:themeFill="background1" w:themeFillShade="D9"/>
            <w:vAlign w:val="center"/>
          </w:tcPr>
          <w:p w:rsidR="00753C77" w:rsidRPr="00A83259" w:rsidRDefault="00BE1D70" w:rsidP="00AC10BE">
            <w:pPr>
              <w:spacing w:after="0"/>
              <w:jc w:val="center"/>
              <w:rPr>
                <w:b/>
                <w:color w:val="000000" w:themeColor="text1"/>
                <w:sz w:val="20"/>
                <w:szCs w:val="20"/>
              </w:rPr>
            </w:pPr>
            <w:r w:rsidRPr="00A83259">
              <w:rPr>
                <w:b/>
                <w:color w:val="000000" w:themeColor="text1"/>
                <w:sz w:val="20"/>
                <w:szCs w:val="20"/>
              </w:rPr>
              <w:t>0.04%</w:t>
            </w:r>
          </w:p>
        </w:tc>
      </w:tr>
      <w:tr w:rsidR="00BE1D70" w:rsidRPr="00063F9F" w:rsidTr="00BE1D70">
        <w:tc>
          <w:tcPr>
            <w:tcW w:w="5760" w:type="dxa"/>
            <w:shd w:val="clear" w:color="auto" w:fill="D9D9D9" w:themeFill="background1" w:themeFillShade="D9"/>
            <w:vAlign w:val="center"/>
          </w:tcPr>
          <w:p w:rsidR="00BE1D70" w:rsidRDefault="00BE1D70" w:rsidP="00AC10BE">
            <w:pPr>
              <w:spacing w:after="0"/>
              <w:rPr>
                <w:b/>
                <w:color w:val="0D0D0D"/>
                <w:sz w:val="20"/>
                <w:szCs w:val="20"/>
              </w:rPr>
            </w:pPr>
            <w:r>
              <w:rPr>
                <w:b/>
                <w:color w:val="0D0D0D"/>
                <w:sz w:val="20"/>
                <w:szCs w:val="20"/>
              </w:rPr>
              <w:t xml:space="preserve">VI. </w:t>
            </w:r>
            <w:r w:rsidRPr="00A83259">
              <w:rPr>
                <w:b/>
                <w:color w:val="000000" w:themeColor="text1"/>
                <w:sz w:val="20"/>
                <w:szCs w:val="20"/>
              </w:rPr>
              <w:t xml:space="preserve">Refugio </w:t>
            </w:r>
            <w:r w:rsidR="003254CB" w:rsidRPr="00A83259">
              <w:rPr>
                <w:b/>
                <w:color w:val="000000" w:themeColor="text1"/>
                <w:sz w:val="20"/>
                <w:szCs w:val="20"/>
              </w:rPr>
              <w:t>(</w:t>
            </w:r>
            <w:proofErr w:type="spellStart"/>
            <w:r w:rsidR="003254CB" w:rsidRPr="00A83259">
              <w:rPr>
                <w:b/>
                <w:color w:val="000000" w:themeColor="text1"/>
                <w:sz w:val="20"/>
                <w:szCs w:val="20"/>
              </w:rPr>
              <w:t>Sipaway</w:t>
            </w:r>
            <w:proofErr w:type="spellEnd"/>
            <w:r w:rsidR="003254CB" w:rsidRPr="00A83259">
              <w:rPr>
                <w:b/>
                <w:color w:val="000000" w:themeColor="text1"/>
                <w:sz w:val="20"/>
                <w:szCs w:val="20"/>
              </w:rPr>
              <w:t xml:space="preserve"> </w:t>
            </w:r>
            <w:r w:rsidRPr="00A83259">
              <w:rPr>
                <w:b/>
                <w:color w:val="000000" w:themeColor="text1"/>
                <w:sz w:val="20"/>
                <w:szCs w:val="20"/>
              </w:rPr>
              <w:t>Island</w:t>
            </w:r>
            <w:r w:rsidR="003254CB" w:rsidRPr="00A83259">
              <w:rPr>
                <w:b/>
                <w:color w:val="000000" w:themeColor="text1"/>
                <w:sz w:val="20"/>
                <w:szCs w:val="20"/>
              </w:rPr>
              <w:t>)</w:t>
            </w:r>
          </w:p>
        </w:tc>
        <w:tc>
          <w:tcPr>
            <w:tcW w:w="1710" w:type="dxa"/>
            <w:shd w:val="clear" w:color="auto" w:fill="D9D9D9" w:themeFill="background1" w:themeFillShade="D9"/>
          </w:tcPr>
          <w:p w:rsidR="00BE1D70" w:rsidRDefault="00BE1D70" w:rsidP="00753C77">
            <w:pPr>
              <w:spacing w:after="0"/>
              <w:jc w:val="center"/>
              <w:rPr>
                <w:b/>
                <w:color w:val="0D0D0D"/>
                <w:sz w:val="20"/>
                <w:szCs w:val="20"/>
              </w:rPr>
            </w:pPr>
            <w:r>
              <w:rPr>
                <w:b/>
                <w:color w:val="0D0D0D"/>
                <w:sz w:val="20"/>
                <w:szCs w:val="20"/>
              </w:rPr>
              <w:t>419.89</w:t>
            </w:r>
          </w:p>
        </w:tc>
        <w:tc>
          <w:tcPr>
            <w:tcW w:w="1260" w:type="dxa"/>
            <w:shd w:val="clear" w:color="auto" w:fill="D9D9D9" w:themeFill="background1" w:themeFillShade="D9"/>
            <w:vAlign w:val="center"/>
          </w:tcPr>
          <w:p w:rsidR="00BE1D70" w:rsidRPr="00A83259" w:rsidRDefault="00BE1D70" w:rsidP="00AC10BE">
            <w:pPr>
              <w:spacing w:after="0"/>
              <w:jc w:val="center"/>
              <w:rPr>
                <w:b/>
                <w:color w:val="000000" w:themeColor="text1"/>
                <w:sz w:val="20"/>
                <w:szCs w:val="20"/>
              </w:rPr>
            </w:pPr>
            <w:r w:rsidRPr="00A83259">
              <w:rPr>
                <w:b/>
                <w:color w:val="000000" w:themeColor="text1"/>
                <w:sz w:val="20"/>
                <w:szCs w:val="20"/>
              </w:rPr>
              <w:t>0.93%</w:t>
            </w:r>
          </w:p>
        </w:tc>
      </w:tr>
      <w:tr w:rsidR="00BE1D70" w:rsidRPr="00063F9F" w:rsidTr="00BE1D70">
        <w:tc>
          <w:tcPr>
            <w:tcW w:w="5760" w:type="dxa"/>
            <w:shd w:val="clear" w:color="auto" w:fill="FFFFFF" w:themeFill="background1"/>
            <w:vAlign w:val="center"/>
          </w:tcPr>
          <w:p w:rsidR="00BE1D70" w:rsidRDefault="00BE1D70" w:rsidP="00BE1D70">
            <w:pPr>
              <w:spacing w:after="0"/>
              <w:jc w:val="center"/>
              <w:rPr>
                <w:b/>
                <w:color w:val="0D0D0D"/>
                <w:sz w:val="20"/>
                <w:szCs w:val="20"/>
              </w:rPr>
            </w:pPr>
            <w:r>
              <w:rPr>
                <w:b/>
                <w:color w:val="0D0D0D"/>
                <w:sz w:val="20"/>
                <w:szCs w:val="20"/>
              </w:rPr>
              <w:t>Total Land Area</w:t>
            </w:r>
          </w:p>
        </w:tc>
        <w:tc>
          <w:tcPr>
            <w:tcW w:w="1710" w:type="dxa"/>
            <w:shd w:val="clear" w:color="auto" w:fill="FFFFFF" w:themeFill="background1"/>
          </w:tcPr>
          <w:p w:rsidR="00BE1D70" w:rsidRDefault="00BE1D70" w:rsidP="00753C77">
            <w:pPr>
              <w:spacing w:after="0"/>
              <w:jc w:val="center"/>
              <w:rPr>
                <w:b/>
                <w:color w:val="0D0D0D"/>
                <w:sz w:val="20"/>
                <w:szCs w:val="20"/>
              </w:rPr>
            </w:pPr>
            <w:r>
              <w:rPr>
                <w:b/>
                <w:color w:val="0D0D0D"/>
                <w:sz w:val="20"/>
                <w:szCs w:val="20"/>
              </w:rPr>
              <w:t>45,150.00</w:t>
            </w:r>
          </w:p>
        </w:tc>
        <w:tc>
          <w:tcPr>
            <w:tcW w:w="1260" w:type="dxa"/>
            <w:shd w:val="clear" w:color="auto" w:fill="FFFFFF" w:themeFill="background1"/>
            <w:vAlign w:val="center"/>
          </w:tcPr>
          <w:p w:rsidR="00BE1D70" w:rsidRPr="00A83259" w:rsidRDefault="00BE1D70" w:rsidP="00AC10BE">
            <w:pPr>
              <w:spacing w:after="0"/>
              <w:jc w:val="center"/>
              <w:rPr>
                <w:b/>
                <w:color w:val="000000" w:themeColor="text1"/>
                <w:sz w:val="20"/>
                <w:szCs w:val="20"/>
              </w:rPr>
            </w:pPr>
            <w:r w:rsidRPr="00A83259">
              <w:rPr>
                <w:b/>
                <w:color w:val="000000" w:themeColor="text1"/>
                <w:sz w:val="20"/>
                <w:szCs w:val="20"/>
              </w:rPr>
              <w:t>100%</w:t>
            </w:r>
          </w:p>
        </w:tc>
      </w:tr>
      <w:tr w:rsidR="00753C77" w:rsidRPr="00063F9F" w:rsidTr="007D6DF0">
        <w:tc>
          <w:tcPr>
            <w:tcW w:w="5760" w:type="dxa"/>
            <w:shd w:val="clear" w:color="auto" w:fill="D9D9D9" w:themeFill="background1" w:themeFillShade="D9"/>
            <w:vAlign w:val="center"/>
          </w:tcPr>
          <w:p w:rsidR="00753C77" w:rsidRPr="00063F9F" w:rsidRDefault="00753C77" w:rsidP="00901F9D">
            <w:pPr>
              <w:spacing w:after="0"/>
              <w:rPr>
                <w:b/>
                <w:color w:val="0D0D0D"/>
                <w:sz w:val="20"/>
                <w:szCs w:val="20"/>
              </w:rPr>
            </w:pPr>
            <w:r>
              <w:rPr>
                <w:b/>
                <w:color w:val="0D0D0D"/>
                <w:sz w:val="20"/>
                <w:szCs w:val="20"/>
              </w:rPr>
              <w:t>V</w:t>
            </w:r>
            <w:r w:rsidRPr="00063F9F">
              <w:rPr>
                <w:b/>
                <w:color w:val="0D0D0D"/>
                <w:sz w:val="20"/>
                <w:szCs w:val="20"/>
              </w:rPr>
              <w:t xml:space="preserve">I. </w:t>
            </w:r>
            <w:r w:rsidR="00901F9D" w:rsidRPr="00A83259">
              <w:rPr>
                <w:b/>
                <w:color w:val="000000" w:themeColor="text1"/>
                <w:sz w:val="20"/>
                <w:szCs w:val="20"/>
              </w:rPr>
              <w:t>MUNICIPAL WATERS</w:t>
            </w:r>
          </w:p>
        </w:tc>
        <w:tc>
          <w:tcPr>
            <w:tcW w:w="1710" w:type="dxa"/>
            <w:shd w:val="clear" w:color="auto" w:fill="D9D9D9" w:themeFill="background1" w:themeFillShade="D9"/>
          </w:tcPr>
          <w:p w:rsidR="00753C77" w:rsidRPr="00063F9F" w:rsidRDefault="0056487B" w:rsidP="00753C77">
            <w:pPr>
              <w:spacing w:after="0"/>
              <w:jc w:val="center"/>
              <w:rPr>
                <w:b/>
                <w:color w:val="0D0D0D"/>
                <w:sz w:val="20"/>
                <w:szCs w:val="20"/>
              </w:rPr>
            </w:pPr>
            <w:r w:rsidRPr="00A83259">
              <w:rPr>
                <w:b/>
                <w:bCs/>
                <w:color w:val="000000" w:themeColor="text1"/>
                <w:sz w:val="20"/>
                <w:szCs w:val="20"/>
              </w:rPr>
              <w:t>32,020.98</w:t>
            </w:r>
          </w:p>
        </w:tc>
        <w:tc>
          <w:tcPr>
            <w:tcW w:w="1260" w:type="dxa"/>
            <w:shd w:val="clear" w:color="auto" w:fill="D9D9D9" w:themeFill="background1" w:themeFillShade="D9"/>
            <w:vAlign w:val="center"/>
          </w:tcPr>
          <w:p w:rsidR="00753C77" w:rsidRPr="00063F9F" w:rsidRDefault="00BE1D70" w:rsidP="00AC10BE">
            <w:pPr>
              <w:spacing w:after="0"/>
              <w:jc w:val="center"/>
              <w:rPr>
                <w:b/>
                <w:color w:val="0D0D0D"/>
                <w:sz w:val="20"/>
                <w:szCs w:val="20"/>
              </w:rPr>
            </w:pPr>
            <w:r>
              <w:rPr>
                <w:b/>
                <w:color w:val="0D0D0D"/>
                <w:sz w:val="20"/>
                <w:szCs w:val="20"/>
              </w:rPr>
              <w:t>SHARE %</w:t>
            </w:r>
          </w:p>
        </w:tc>
      </w:tr>
      <w:tr w:rsidR="00BE1D70" w:rsidRPr="00063F9F" w:rsidTr="007D6DF0">
        <w:tc>
          <w:tcPr>
            <w:tcW w:w="5760" w:type="dxa"/>
            <w:shd w:val="clear" w:color="auto" w:fill="auto"/>
            <w:vAlign w:val="center"/>
          </w:tcPr>
          <w:p w:rsidR="00BE1D70" w:rsidRPr="00063F9F" w:rsidRDefault="00BE1D70" w:rsidP="006A4588">
            <w:pPr>
              <w:pStyle w:val="ListParagraph"/>
              <w:numPr>
                <w:ilvl w:val="0"/>
                <w:numId w:val="22"/>
              </w:numPr>
              <w:spacing w:after="0"/>
              <w:ind w:left="342" w:hanging="180"/>
              <w:rPr>
                <w:color w:val="0D0D0D"/>
                <w:sz w:val="20"/>
                <w:szCs w:val="20"/>
              </w:rPr>
            </w:pPr>
            <w:r w:rsidRPr="00063F9F">
              <w:rPr>
                <w:color w:val="0D0D0D"/>
                <w:sz w:val="20"/>
                <w:szCs w:val="20"/>
              </w:rPr>
              <w:t xml:space="preserve">Mangrove </w:t>
            </w:r>
          </w:p>
        </w:tc>
        <w:tc>
          <w:tcPr>
            <w:tcW w:w="1710" w:type="dxa"/>
          </w:tcPr>
          <w:p w:rsidR="00BE1D70" w:rsidRPr="00420ACE" w:rsidRDefault="00BE1D70" w:rsidP="00753C77">
            <w:pPr>
              <w:spacing w:after="0"/>
              <w:jc w:val="center"/>
              <w:rPr>
                <w:color w:val="0D0D0D"/>
                <w:sz w:val="20"/>
                <w:szCs w:val="20"/>
              </w:rPr>
            </w:pPr>
            <w:r w:rsidRPr="00420ACE">
              <w:rPr>
                <w:color w:val="0D0D0D"/>
                <w:sz w:val="20"/>
                <w:szCs w:val="20"/>
              </w:rPr>
              <w:t>304.08</w:t>
            </w:r>
          </w:p>
        </w:tc>
        <w:tc>
          <w:tcPr>
            <w:tcW w:w="1260" w:type="dxa"/>
            <w:shd w:val="clear" w:color="auto" w:fill="auto"/>
            <w:vAlign w:val="center"/>
          </w:tcPr>
          <w:p w:rsidR="00BE1D70" w:rsidRPr="00A83259" w:rsidRDefault="00BE1D70" w:rsidP="00AC10BE">
            <w:pPr>
              <w:spacing w:after="0"/>
              <w:jc w:val="center"/>
              <w:rPr>
                <w:b/>
                <w:color w:val="000000" w:themeColor="text1"/>
                <w:sz w:val="20"/>
                <w:szCs w:val="20"/>
              </w:rPr>
            </w:pPr>
            <w:r w:rsidRPr="00A83259">
              <w:rPr>
                <w:b/>
                <w:color w:val="000000" w:themeColor="text1"/>
                <w:sz w:val="20"/>
                <w:szCs w:val="20"/>
              </w:rPr>
              <w:t>0.95%</w:t>
            </w:r>
          </w:p>
        </w:tc>
      </w:tr>
      <w:tr w:rsidR="00BE1D70" w:rsidRPr="00063F9F" w:rsidTr="007D6DF0">
        <w:tc>
          <w:tcPr>
            <w:tcW w:w="5760" w:type="dxa"/>
            <w:shd w:val="clear" w:color="auto" w:fill="auto"/>
            <w:vAlign w:val="center"/>
          </w:tcPr>
          <w:p w:rsidR="00BE1D70" w:rsidRPr="00063F9F" w:rsidRDefault="00BE1D70" w:rsidP="007D6DF0">
            <w:pPr>
              <w:pStyle w:val="ListParagraph"/>
              <w:numPr>
                <w:ilvl w:val="0"/>
                <w:numId w:val="22"/>
              </w:numPr>
              <w:spacing w:after="0"/>
              <w:ind w:left="342" w:hanging="180"/>
              <w:rPr>
                <w:color w:val="0D0D0D"/>
                <w:sz w:val="20"/>
                <w:szCs w:val="20"/>
              </w:rPr>
            </w:pPr>
            <w:r w:rsidRPr="00063F9F">
              <w:rPr>
                <w:color w:val="0D0D0D"/>
                <w:sz w:val="20"/>
                <w:szCs w:val="20"/>
              </w:rPr>
              <w:t>Marine Protected Area</w:t>
            </w:r>
          </w:p>
        </w:tc>
        <w:tc>
          <w:tcPr>
            <w:tcW w:w="1710" w:type="dxa"/>
          </w:tcPr>
          <w:p w:rsidR="00BE1D70" w:rsidRPr="00063F9F" w:rsidRDefault="00BE1D70" w:rsidP="00753C77">
            <w:pPr>
              <w:spacing w:after="0"/>
              <w:jc w:val="center"/>
              <w:rPr>
                <w:color w:val="0D0D0D"/>
                <w:sz w:val="20"/>
                <w:szCs w:val="20"/>
              </w:rPr>
            </w:pPr>
            <w:r>
              <w:rPr>
                <w:color w:val="0D0D0D"/>
                <w:sz w:val="20"/>
                <w:szCs w:val="20"/>
              </w:rPr>
              <w:t>193.14</w:t>
            </w:r>
          </w:p>
        </w:tc>
        <w:tc>
          <w:tcPr>
            <w:tcW w:w="1260" w:type="dxa"/>
            <w:shd w:val="clear" w:color="auto" w:fill="auto"/>
            <w:vAlign w:val="center"/>
          </w:tcPr>
          <w:p w:rsidR="00BE1D70" w:rsidRPr="00A83259" w:rsidRDefault="00BE1D70" w:rsidP="00AC10BE">
            <w:pPr>
              <w:spacing w:after="0"/>
              <w:jc w:val="center"/>
              <w:rPr>
                <w:color w:val="000000" w:themeColor="text1"/>
                <w:sz w:val="20"/>
                <w:szCs w:val="20"/>
              </w:rPr>
            </w:pPr>
            <w:r w:rsidRPr="00A83259">
              <w:rPr>
                <w:color w:val="000000" w:themeColor="text1"/>
                <w:sz w:val="20"/>
                <w:szCs w:val="20"/>
              </w:rPr>
              <w:t>0.60%</w:t>
            </w:r>
          </w:p>
        </w:tc>
      </w:tr>
      <w:tr w:rsidR="00BE1D70" w:rsidRPr="00063F9F" w:rsidTr="007D6DF0">
        <w:tc>
          <w:tcPr>
            <w:tcW w:w="5760" w:type="dxa"/>
            <w:shd w:val="clear" w:color="auto" w:fill="auto"/>
            <w:vAlign w:val="center"/>
          </w:tcPr>
          <w:p w:rsidR="00BE1D70" w:rsidRPr="003C012E" w:rsidRDefault="00BE1D70" w:rsidP="003C012E">
            <w:pPr>
              <w:pStyle w:val="ListParagraph"/>
              <w:numPr>
                <w:ilvl w:val="0"/>
                <w:numId w:val="22"/>
              </w:numPr>
              <w:spacing w:after="0"/>
              <w:ind w:left="342" w:hanging="180"/>
              <w:rPr>
                <w:color w:val="0D0D0D"/>
                <w:sz w:val="20"/>
                <w:szCs w:val="20"/>
              </w:rPr>
            </w:pPr>
            <w:r>
              <w:rPr>
                <w:color w:val="0D0D0D"/>
                <w:sz w:val="20"/>
                <w:szCs w:val="20"/>
              </w:rPr>
              <w:t>Fish Sanctuary</w:t>
            </w:r>
          </w:p>
        </w:tc>
        <w:tc>
          <w:tcPr>
            <w:tcW w:w="1710" w:type="dxa"/>
          </w:tcPr>
          <w:p w:rsidR="00BE1D70" w:rsidRPr="00063F9F" w:rsidRDefault="00BE1D70" w:rsidP="00753C77">
            <w:pPr>
              <w:spacing w:after="0"/>
              <w:jc w:val="center"/>
              <w:rPr>
                <w:color w:val="0D0D0D"/>
                <w:sz w:val="20"/>
                <w:szCs w:val="20"/>
              </w:rPr>
            </w:pPr>
            <w:r>
              <w:rPr>
                <w:color w:val="0D0D0D"/>
                <w:sz w:val="20"/>
                <w:szCs w:val="20"/>
              </w:rPr>
              <w:t>69.74</w:t>
            </w:r>
          </w:p>
        </w:tc>
        <w:tc>
          <w:tcPr>
            <w:tcW w:w="1260" w:type="dxa"/>
            <w:shd w:val="clear" w:color="auto" w:fill="auto"/>
            <w:vAlign w:val="center"/>
          </w:tcPr>
          <w:p w:rsidR="00BE1D70" w:rsidRPr="00A83259" w:rsidRDefault="00BE1D70" w:rsidP="00AC10BE">
            <w:pPr>
              <w:spacing w:after="0"/>
              <w:jc w:val="center"/>
              <w:rPr>
                <w:color w:val="000000" w:themeColor="text1"/>
                <w:sz w:val="20"/>
                <w:szCs w:val="20"/>
              </w:rPr>
            </w:pPr>
            <w:r w:rsidRPr="00A83259">
              <w:rPr>
                <w:color w:val="000000" w:themeColor="text1"/>
                <w:sz w:val="20"/>
                <w:szCs w:val="20"/>
              </w:rPr>
              <w:t>0.22%</w:t>
            </w:r>
          </w:p>
        </w:tc>
      </w:tr>
      <w:tr w:rsidR="00BE1D70" w:rsidRPr="00063F9F" w:rsidTr="007D6DF0">
        <w:tc>
          <w:tcPr>
            <w:tcW w:w="5760" w:type="dxa"/>
            <w:shd w:val="clear" w:color="auto" w:fill="auto"/>
            <w:vAlign w:val="center"/>
          </w:tcPr>
          <w:p w:rsidR="00BE1D70" w:rsidRPr="00063F9F" w:rsidRDefault="00BE1D70" w:rsidP="00753C77">
            <w:pPr>
              <w:pStyle w:val="ListParagraph"/>
              <w:numPr>
                <w:ilvl w:val="0"/>
                <w:numId w:val="22"/>
              </w:numPr>
              <w:spacing w:after="0"/>
              <w:ind w:left="342" w:hanging="180"/>
              <w:rPr>
                <w:color w:val="0D0D0D"/>
                <w:sz w:val="20"/>
                <w:szCs w:val="20"/>
              </w:rPr>
            </w:pPr>
            <w:proofErr w:type="spellStart"/>
            <w:r>
              <w:rPr>
                <w:color w:val="0D0D0D"/>
                <w:sz w:val="20"/>
                <w:szCs w:val="20"/>
              </w:rPr>
              <w:t>Seal</w:t>
            </w:r>
            <w:r w:rsidRPr="00063F9F">
              <w:rPr>
                <w:color w:val="0D0D0D"/>
                <w:sz w:val="20"/>
                <w:szCs w:val="20"/>
              </w:rPr>
              <w:t>ane</w:t>
            </w:r>
            <w:proofErr w:type="spellEnd"/>
          </w:p>
        </w:tc>
        <w:tc>
          <w:tcPr>
            <w:tcW w:w="1710" w:type="dxa"/>
          </w:tcPr>
          <w:p w:rsidR="00BE1D70" w:rsidRPr="00063F9F" w:rsidRDefault="00BE1D70" w:rsidP="00753C77">
            <w:pPr>
              <w:spacing w:after="0"/>
              <w:jc w:val="center"/>
              <w:rPr>
                <w:color w:val="0D0D0D"/>
                <w:sz w:val="20"/>
                <w:szCs w:val="20"/>
              </w:rPr>
            </w:pPr>
            <w:r>
              <w:rPr>
                <w:color w:val="0D0D0D"/>
                <w:sz w:val="20"/>
                <w:szCs w:val="20"/>
              </w:rPr>
              <w:t>4,298.67</w:t>
            </w:r>
          </w:p>
        </w:tc>
        <w:tc>
          <w:tcPr>
            <w:tcW w:w="1260" w:type="dxa"/>
            <w:shd w:val="clear" w:color="auto" w:fill="auto"/>
            <w:vAlign w:val="center"/>
          </w:tcPr>
          <w:p w:rsidR="00BE1D70" w:rsidRPr="00A83259" w:rsidRDefault="00901F9D" w:rsidP="00AC10BE">
            <w:pPr>
              <w:spacing w:after="0"/>
              <w:jc w:val="center"/>
              <w:rPr>
                <w:color w:val="000000" w:themeColor="text1"/>
                <w:sz w:val="20"/>
                <w:szCs w:val="20"/>
              </w:rPr>
            </w:pPr>
            <w:r w:rsidRPr="00A83259">
              <w:rPr>
                <w:color w:val="000000" w:themeColor="text1"/>
                <w:sz w:val="20"/>
                <w:szCs w:val="20"/>
              </w:rPr>
              <w:t>13.42%</w:t>
            </w:r>
          </w:p>
        </w:tc>
      </w:tr>
      <w:tr w:rsidR="00BE1D70" w:rsidRPr="00063F9F" w:rsidTr="007D6DF0">
        <w:tc>
          <w:tcPr>
            <w:tcW w:w="5760" w:type="dxa"/>
            <w:shd w:val="clear" w:color="auto" w:fill="auto"/>
            <w:vAlign w:val="center"/>
          </w:tcPr>
          <w:p w:rsidR="00BE1D70" w:rsidRPr="00063F9F" w:rsidRDefault="00BE1D70" w:rsidP="00290198">
            <w:pPr>
              <w:pStyle w:val="ListParagraph"/>
              <w:numPr>
                <w:ilvl w:val="0"/>
                <w:numId w:val="22"/>
              </w:numPr>
              <w:spacing w:after="0"/>
              <w:ind w:left="342" w:hanging="180"/>
              <w:rPr>
                <w:color w:val="0D0D0D"/>
                <w:sz w:val="20"/>
                <w:szCs w:val="20"/>
              </w:rPr>
            </w:pPr>
            <w:r>
              <w:rPr>
                <w:color w:val="0D0D0D"/>
                <w:sz w:val="20"/>
                <w:szCs w:val="20"/>
              </w:rPr>
              <w:t xml:space="preserve">Municipal Fishing </w:t>
            </w:r>
            <w:r w:rsidRPr="00063F9F">
              <w:rPr>
                <w:color w:val="0D0D0D"/>
                <w:sz w:val="20"/>
                <w:szCs w:val="20"/>
              </w:rPr>
              <w:t>Area</w:t>
            </w:r>
          </w:p>
        </w:tc>
        <w:tc>
          <w:tcPr>
            <w:tcW w:w="1710" w:type="dxa"/>
          </w:tcPr>
          <w:p w:rsidR="00BE1D70" w:rsidRPr="00063F9F" w:rsidRDefault="00BE1D70" w:rsidP="00753C77">
            <w:pPr>
              <w:spacing w:after="0"/>
              <w:jc w:val="center"/>
              <w:rPr>
                <w:color w:val="0D0D0D"/>
                <w:sz w:val="20"/>
                <w:szCs w:val="20"/>
              </w:rPr>
            </w:pPr>
            <w:r>
              <w:rPr>
                <w:color w:val="0D0D0D"/>
                <w:sz w:val="20"/>
                <w:szCs w:val="20"/>
              </w:rPr>
              <w:t>27,155,35</w:t>
            </w:r>
          </w:p>
        </w:tc>
        <w:tc>
          <w:tcPr>
            <w:tcW w:w="1260" w:type="dxa"/>
            <w:shd w:val="clear" w:color="auto" w:fill="auto"/>
            <w:vAlign w:val="center"/>
          </w:tcPr>
          <w:p w:rsidR="00BE1D70" w:rsidRPr="00A83259" w:rsidRDefault="00901F9D" w:rsidP="00AC10BE">
            <w:pPr>
              <w:spacing w:after="0"/>
              <w:jc w:val="center"/>
              <w:rPr>
                <w:color w:val="000000" w:themeColor="text1"/>
                <w:sz w:val="20"/>
                <w:szCs w:val="20"/>
              </w:rPr>
            </w:pPr>
            <w:r w:rsidRPr="00A83259">
              <w:rPr>
                <w:color w:val="000000" w:themeColor="text1"/>
                <w:sz w:val="20"/>
                <w:szCs w:val="20"/>
              </w:rPr>
              <w:t>84.80%</w:t>
            </w:r>
          </w:p>
        </w:tc>
      </w:tr>
      <w:tr w:rsidR="00BE1D70" w:rsidRPr="00063F9F" w:rsidTr="00A372DB">
        <w:tc>
          <w:tcPr>
            <w:tcW w:w="5760" w:type="dxa"/>
            <w:tcBorders>
              <w:bottom w:val="single" w:sz="4" w:space="0" w:color="auto"/>
            </w:tcBorders>
            <w:vAlign w:val="center"/>
          </w:tcPr>
          <w:p w:rsidR="00BE1D70" w:rsidRPr="00063F9F" w:rsidRDefault="00BE1D70" w:rsidP="00901F9D">
            <w:pPr>
              <w:spacing w:after="0"/>
              <w:jc w:val="center"/>
              <w:rPr>
                <w:b/>
                <w:bCs/>
                <w:iCs/>
                <w:color w:val="0D0D0D"/>
                <w:sz w:val="20"/>
                <w:szCs w:val="20"/>
              </w:rPr>
            </w:pPr>
            <w:r w:rsidRPr="00063F9F">
              <w:rPr>
                <w:b/>
                <w:bCs/>
                <w:iCs/>
                <w:color w:val="0D0D0D"/>
                <w:sz w:val="20"/>
                <w:szCs w:val="20"/>
              </w:rPr>
              <w:t xml:space="preserve">TOTAL </w:t>
            </w:r>
            <w:r w:rsidR="00901F9D">
              <w:rPr>
                <w:b/>
                <w:bCs/>
                <w:iCs/>
                <w:color w:val="0D0D0D"/>
                <w:sz w:val="20"/>
                <w:szCs w:val="20"/>
              </w:rPr>
              <w:t xml:space="preserve">MUNICIPAL WATERS </w:t>
            </w:r>
            <w:r>
              <w:rPr>
                <w:b/>
                <w:bCs/>
                <w:iCs/>
                <w:color w:val="0D0D0D"/>
                <w:sz w:val="20"/>
                <w:szCs w:val="20"/>
              </w:rPr>
              <w:t xml:space="preserve"> AREA</w:t>
            </w:r>
          </w:p>
        </w:tc>
        <w:tc>
          <w:tcPr>
            <w:tcW w:w="1710" w:type="dxa"/>
            <w:tcBorders>
              <w:bottom w:val="single" w:sz="4" w:space="0" w:color="auto"/>
            </w:tcBorders>
          </w:tcPr>
          <w:p w:rsidR="00BE1D70" w:rsidRPr="00A83259" w:rsidRDefault="00BE1D70" w:rsidP="00753C77">
            <w:pPr>
              <w:spacing w:after="0"/>
              <w:jc w:val="center"/>
              <w:rPr>
                <w:b/>
                <w:bCs/>
                <w:color w:val="000000" w:themeColor="text1"/>
                <w:sz w:val="20"/>
                <w:szCs w:val="20"/>
              </w:rPr>
            </w:pPr>
            <w:r w:rsidRPr="00A83259">
              <w:rPr>
                <w:b/>
                <w:bCs/>
                <w:color w:val="000000" w:themeColor="text1"/>
                <w:sz w:val="20"/>
                <w:szCs w:val="20"/>
              </w:rPr>
              <w:t>32,020.98</w:t>
            </w:r>
          </w:p>
        </w:tc>
        <w:tc>
          <w:tcPr>
            <w:tcW w:w="1260" w:type="dxa"/>
            <w:tcBorders>
              <w:bottom w:val="single" w:sz="4" w:space="0" w:color="auto"/>
            </w:tcBorders>
            <w:vAlign w:val="center"/>
          </w:tcPr>
          <w:p w:rsidR="00BE1D70" w:rsidRPr="00A83259" w:rsidRDefault="00901F9D" w:rsidP="00AC10BE">
            <w:pPr>
              <w:spacing w:after="0"/>
              <w:jc w:val="center"/>
              <w:rPr>
                <w:b/>
                <w:bCs/>
                <w:color w:val="000000" w:themeColor="text1"/>
                <w:sz w:val="20"/>
                <w:szCs w:val="20"/>
              </w:rPr>
            </w:pPr>
            <w:r w:rsidRPr="00A83259">
              <w:rPr>
                <w:b/>
                <w:bCs/>
                <w:color w:val="000000" w:themeColor="text1"/>
                <w:sz w:val="20"/>
                <w:szCs w:val="20"/>
              </w:rPr>
              <w:t>100%</w:t>
            </w:r>
          </w:p>
        </w:tc>
      </w:tr>
      <w:tr w:rsidR="00BE1D70" w:rsidRPr="00063F9F" w:rsidTr="007D6DF0">
        <w:tc>
          <w:tcPr>
            <w:tcW w:w="5760" w:type="dxa"/>
            <w:tcBorders>
              <w:bottom w:val="single" w:sz="4" w:space="0" w:color="auto"/>
            </w:tcBorders>
            <w:vAlign w:val="center"/>
          </w:tcPr>
          <w:p w:rsidR="00BE1D70" w:rsidRPr="00063F9F" w:rsidRDefault="00BE1D70" w:rsidP="00901F9D">
            <w:pPr>
              <w:spacing w:after="0"/>
              <w:jc w:val="center"/>
              <w:rPr>
                <w:b/>
                <w:bCs/>
                <w:iCs/>
                <w:color w:val="0D0D0D"/>
                <w:sz w:val="20"/>
                <w:szCs w:val="20"/>
              </w:rPr>
            </w:pPr>
            <w:r>
              <w:rPr>
                <w:b/>
                <w:bCs/>
                <w:iCs/>
                <w:color w:val="0D0D0D"/>
                <w:sz w:val="20"/>
                <w:szCs w:val="20"/>
              </w:rPr>
              <w:t xml:space="preserve">TOTAL AREA </w:t>
            </w:r>
            <w:proofErr w:type="spellStart"/>
            <w:r>
              <w:rPr>
                <w:b/>
                <w:bCs/>
                <w:iCs/>
                <w:color w:val="0D0D0D"/>
                <w:sz w:val="20"/>
                <w:szCs w:val="20"/>
              </w:rPr>
              <w:t>I</w:t>
            </w:r>
            <w:r w:rsidR="00901F9D">
              <w:rPr>
                <w:b/>
                <w:bCs/>
                <w:iCs/>
                <w:color w:val="0D0D0D"/>
                <w:sz w:val="20"/>
                <w:szCs w:val="20"/>
              </w:rPr>
              <w:t>LAND</w:t>
            </w:r>
            <w:proofErr w:type="spellEnd"/>
            <w:r w:rsidR="00901F9D">
              <w:rPr>
                <w:b/>
                <w:bCs/>
                <w:iCs/>
                <w:color w:val="0D0D0D"/>
                <w:sz w:val="20"/>
                <w:szCs w:val="20"/>
              </w:rPr>
              <w:t xml:space="preserve"> AND </w:t>
            </w:r>
            <w:r>
              <w:rPr>
                <w:b/>
                <w:bCs/>
                <w:iCs/>
                <w:color w:val="0D0D0D"/>
                <w:sz w:val="20"/>
                <w:szCs w:val="20"/>
              </w:rPr>
              <w:t xml:space="preserve"> MUNICIPAL WATERS</w:t>
            </w:r>
          </w:p>
        </w:tc>
        <w:tc>
          <w:tcPr>
            <w:tcW w:w="1710" w:type="dxa"/>
            <w:tcBorders>
              <w:bottom w:val="single" w:sz="4" w:space="0" w:color="auto"/>
            </w:tcBorders>
          </w:tcPr>
          <w:p w:rsidR="00BE1D70" w:rsidRPr="00A83259" w:rsidRDefault="00BE1D70" w:rsidP="00A3320B">
            <w:pPr>
              <w:spacing w:after="0"/>
              <w:jc w:val="center"/>
              <w:rPr>
                <w:b/>
                <w:bCs/>
                <w:color w:val="000000" w:themeColor="text1"/>
                <w:sz w:val="20"/>
                <w:szCs w:val="20"/>
              </w:rPr>
            </w:pPr>
            <w:r w:rsidRPr="00A83259">
              <w:rPr>
                <w:b/>
                <w:bCs/>
                <w:color w:val="000000" w:themeColor="text1"/>
                <w:sz w:val="20"/>
                <w:szCs w:val="20"/>
              </w:rPr>
              <w:t>77,170.78</w:t>
            </w:r>
          </w:p>
        </w:tc>
        <w:tc>
          <w:tcPr>
            <w:tcW w:w="1260" w:type="dxa"/>
            <w:tcBorders>
              <w:bottom w:val="single" w:sz="4" w:space="0" w:color="auto"/>
            </w:tcBorders>
            <w:vAlign w:val="center"/>
          </w:tcPr>
          <w:p w:rsidR="00BE1D70" w:rsidRPr="00063F9F" w:rsidRDefault="00BE1D70" w:rsidP="00AC10BE">
            <w:pPr>
              <w:spacing w:after="0"/>
              <w:jc w:val="center"/>
              <w:rPr>
                <w:b/>
                <w:bCs/>
                <w:color w:val="0D0D0D"/>
                <w:sz w:val="20"/>
                <w:szCs w:val="20"/>
              </w:rPr>
            </w:pPr>
          </w:p>
        </w:tc>
      </w:tr>
    </w:tbl>
    <w:p w:rsidR="000318DF" w:rsidRDefault="000318DF" w:rsidP="00CF653A">
      <w:pPr>
        <w:pStyle w:val="ListParagraph"/>
        <w:ind w:hanging="720"/>
        <w:rPr>
          <w:b/>
        </w:rPr>
        <w:sectPr w:rsidR="000318DF" w:rsidSect="0012115D">
          <w:footerReference w:type="default" r:id="rId9"/>
          <w:footerReference w:type="first" r:id="rId10"/>
          <w:pgSz w:w="11909" w:h="16834" w:code="9"/>
          <w:pgMar w:top="1440" w:right="1440" w:bottom="1440" w:left="1728" w:header="720" w:footer="864" w:gutter="0"/>
          <w:pgNumType w:start="0"/>
          <w:cols w:space="720"/>
          <w:titlePg/>
          <w:docGrid w:linePitch="360"/>
        </w:sectPr>
      </w:pPr>
    </w:p>
    <w:p w:rsidR="00314C85" w:rsidRPr="00BD6B90" w:rsidRDefault="00D04B9D" w:rsidP="00CF653A">
      <w:pPr>
        <w:pStyle w:val="ListParagraph"/>
        <w:ind w:hanging="720"/>
        <w:rPr>
          <w:b/>
        </w:rPr>
      </w:pPr>
      <w:r>
        <w:rPr>
          <w:b/>
          <w:noProof/>
        </w:rPr>
        <w:lastRenderedPageBreak/>
        <w:drawing>
          <wp:anchor distT="0" distB="0" distL="114300" distR="114300" simplePos="0" relativeHeight="251657728" behindDoc="1" locked="0" layoutInCell="1" allowOverlap="1" wp14:anchorId="61E690AF" wp14:editId="65497FCF">
            <wp:simplePos x="0" y="0"/>
            <wp:positionH relativeFrom="column">
              <wp:posOffset>-330748</wp:posOffset>
            </wp:positionH>
            <wp:positionV relativeFrom="paragraph">
              <wp:posOffset>-583127</wp:posOffset>
            </wp:positionV>
            <wp:extent cx="9695793" cy="689985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UP.jpg"/>
                    <pic:cNvPicPr/>
                  </pic:nvPicPr>
                  <pic:blipFill>
                    <a:blip r:embed="rId11">
                      <a:extLst>
                        <a:ext uri="{28A0092B-C50C-407E-A947-70E740481C1C}">
                          <a14:useLocalDpi xmlns:a14="http://schemas.microsoft.com/office/drawing/2010/main" val="0"/>
                        </a:ext>
                      </a:extLst>
                    </a:blip>
                    <a:stretch>
                      <a:fillRect/>
                    </a:stretch>
                  </pic:blipFill>
                  <pic:spPr>
                    <a:xfrm>
                      <a:off x="0" y="0"/>
                      <a:ext cx="9695793" cy="6899856"/>
                    </a:xfrm>
                    <a:prstGeom prst="rect">
                      <a:avLst/>
                    </a:prstGeom>
                  </pic:spPr>
                </pic:pic>
              </a:graphicData>
            </a:graphic>
            <wp14:sizeRelH relativeFrom="page">
              <wp14:pctWidth>0</wp14:pctWidth>
            </wp14:sizeRelH>
            <wp14:sizeRelV relativeFrom="page">
              <wp14:pctHeight>0</wp14:pctHeight>
            </wp14:sizeRelV>
          </wp:anchor>
        </w:drawing>
      </w:r>
    </w:p>
    <w:p w:rsidR="00BD6B90" w:rsidRDefault="00BD6B90">
      <w:pPr>
        <w:rPr>
          <w:b/>
        </w:rPr>
      </w:pPr>
      <w:r>
        <w:rPr>
          <w:b/>
        </w:rPr>
        <w:br w:type="page"/>
      </w:r>
    </w:p>
    <w:p w:rsidR="006E410F" w:rsidRDefault="00172EED" w:rsidP="00CF653A">
      <w:pPr>
        <w:pStyle w:val="ListParagraph"/>
        <w:ind w:hanging="720"/>
        <w:rPr>
          <w:b/>
        </w:rPr>
      </w:pPr>
      <w:r>
        <w:rPr>
          <w:b/>
          <w:noProof/>
        </w:rPr>
        <w:lastRenderedPageBreak/>
        <w:drawing>
          <wp:anchor distT="0" distB="0" distL="114300" distR="114300" simplePos="0" relativeHeight="251686912" behindDoc="1" locked="0" layoutInCell="1" allowOverlap="1">
            <wp:simplePos x="0" y="0"/>
            <wp:positionH relativeFrom="column">
              <wp:posOffset>-331076</wp:posOffset>
            </wp:positionH>
            <wp:positionV relativeFrom="paragraph">
              <wp:posOffset>-425670</wp:posOffset>
            </wp:positionV>
            <wp:extent cx="9553904" cy="63850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LU (2000-2020).jpg"/>
                    <pic:cNvPicPr/>
                  </pic:nvPicPr>
                  <pic:blipFill>
                    <a:blip r:embed="rId12">
                      <a:extLst>
                        <a:ext uri="{28A0092B-C50C-407E-A947-70E740481C1C}">
                          <a14:useLocalDpi xmlns:a14="http://schemas.microsoft.com/office/drawing/2010/main" val="0"/>
                        </a:ext>
                      </a:extLst>
                    </a:blip>
                    <a:stretch>
                      <a:fillRect/>
                    </a:stretch>
                  </pic:blipFill>
                  <pic:spPr>
                    <a:xfrm>
                      <a:off x="0" y="0"/>
                      <a:ext cx="9562263" cy="6390621"/>
                    </a:xfrm>
                    <a:prstGeom prst="rect">
                      <a:avLst/>
                    </a:prstGeom>
                  </pic:spPr>
                </pic:pic>
              </a:graphicData>
            </a:graphic>
            <wp14:sizeRelH relativeFrom="page">
              <wp14:pctWidth>0</wp14:pctWidth>
            </wp14:sizeRelH>
            <wp14:sizeRelV relativeFrom="page">
              <wp14:pctHeight>0</wp14:pctHeight>
            </wp14:sizeRelV>
          </wp:anchor>
        </w:drawing>
      </w:r>
    </w:p>
    <w:p w:rsidR="006E410F" w:rsidRDefault="006E410F">
      <w:pPr>
        <w:rPr>
          <w:b/>
        </w:rPr>
      </w:pPr>
      <w:r>
        <w:rPr>
          <w:b/>
        </w:rPr>
        <w:br w:type="page"/>
      </w:r>
    </w:p>
    <w:p w:rsidR="00314C85" w:rsidRPr="00BD6B90" w:rsidRDefault="000318DF" w:rsidP="00CF653A">
      <w:pPr>
        <w:pStyle w:val="ListParagraph"/>
        <w:ind w:hanging="720"/>
        <w:rPr>
          <w:b/>
        </w:rPr>
      </w:pPr>
      <w:r>
        <w:rPr>
          <w:b/>
          <w:noProof/>
        </w:rPr>
        <w:lastRenderedPageBreak/>
        <w:drawing>
          <wp:anchor distT="0" distB="0" distL="114300" distR="114300" simplePos="0" relativeHeight="251661312" behindDoc="1" locked="0" layoutInCell="1" allowOverlap="1">
            <wp:simplePos x="0" y="0"/>
            <wp:positionH relativeFrom="column">
              <wp:posOffset>-756745</wp:posOffset>
            </wp:positionH>
            <wp:positionV relativeFrom="paragraph">
              <wp:posOffset>-804041</wp:posOffset>
            </wp:positionV>
            <wp:extent cx="10398642" cy="7368362"/>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98642" cy="7368362"/>
                    </a:xfrm>
                    <a:prstGeom prst="rect">
                      <a:avLst/>
                    </a:prstGeom>
                    <a:noFill/>
                    <a:ln>
                      <a:noFill/>
                    </a:ln>
                  </pic:spPr>
                </pic:pic>
              </a:graphicData>
            </a:graphic>
          </wp:anchor>
        </w:drawing>
      </w:r>
    </w:p>
    <w:p w:rsidR="00BD6B90" w:rsidRDefault="00BD6B90">
      <w:pPr>
        <w:rPr>
          <w:b/>
        </w:rPr>
      </w:pPr>
      <w:r>
        <w:rPr>
          <w:b/>
        </w:rPr>
        <w:br w:type="page"/>
      </w:r>
    </w:p>
    <w:p w:rsidR="00314C85" w:rsidRPr="00BD6B90" w:rsidRDefault="007740AD" w:rsidP="00CF653A">
      <w:pPr>
        <w:pStyle w:val="ListParagraph"/>
        <w:ind w:hanging="720"/>
        <w:rPr>
          <w:b/>
        </w:rPr>
      </w:pPr>
      <w:r>
        <w:rPr>
          <w:b/>
          <w:noProof/>
        </w:rPr>
        <w:lastRenderedPageBreak/>
        <w:drawing>
          <wp:anchor distT="0" distB="0" distL="114300" distR="114300" simplePos="0" relativeHeight="251685888" behindDoc="1" locked="0" layoutInCell="1" allowOverlap="1">
            <wp:simplePos x="0" y="0"/>
            <wp:positionH relativeFrom="column">
              <wp:posOffset>-392539</wp:posOffset>
            </wp:positionH>
            <wp:positionV relativeFrom="paragraph">
              <wp:posOffset>-504190</wp:posOffset>
            </wp:positionV>
            <wp:extent cx="9467464" cy="66845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MAP 2014-2023.jpg"/>
                    <pic:cNvPicPr/>
                  </pic:nvPicPr>
                  <pic:blipFill>
                    <a:blip r:embed="rId14">
                      <a:extLst>
                        <a:ext uri="{28A0092B-C50C-407E-A947-70E740481C1C}">
                          <a14:useLocalDpi xmlns:a14="http://schemas.microsoft.com/office/drawing/2010/main" val="0"/>
                        </a:ext>
                      </a:extLst>
                    </a:blip>
                    <a:stretch>
                      <a:fillRect/>
                    </a:stretch>
                  </pic:blipFill>
                  <pic:spPr>
                    <a:xfrm>
                      <a:off x="0" y="0"/>
                      <a:ext cx="9467464" cy="6684580"/>
                    </a:xfrm>
                    <a:prstGeom prst="rect">
                      <a:avLst/>
                    </a:prstGeom>
                  </pic:spPr>
                </pic:pic>
              </a:graphicData>
            </a:graphic>
            <wp14:sizeRelH relativeFrom="page">
              <wp14:pctWidth>0</wp14:pctWidth>
            </wp14:sizeRelH>
            <wp14:sizeRelV relativeFrom="page">
              <wp14:pctHeight>0</wp14:pctHeight>
            </wp14:sizeRelV>
          </wp:anchor>
        </w:drawing>
      </w:r>
    </w:p>
    <w:p w:rsidR="00BD6B90" w:rsidRDefault="00BD6B90">
      <w:pPr>
        <w:rPr>
          <w:b/>
        </w:rPr>
      </w:pPr>
      <w:r>
        <w:rPr>
          <w:b/>
        </w:rPr>
        <w:br w:type="page"/>
      </w:r>
    </w:p>
    <w:p w:rsidR="006E410F" w:rsidRDefault="00172EED" w:rsidP="00CF653A">
      <w:pPr>
        <w:pStyle w:val="ListParagraph"/>
        <w:ind w:hanging="720"/>
        <w:rPr>
          <w:b/>
        </w:rPr>
      </w:pPr>
      <w:r>
        <w:rPr>
          <w:b/>
          <w:noProof/>
        </w:rPr>
        <w:lastRenderedPageBreak/>
        <w:drawing>
          <wp:anchor distT="0" distB="0" distL="114300" distR="114300" simplePos="0" relativeHeight="251687936" behindDoc="1" locked="0" layoutInCell="1" allowOverlap="1">
            <wp:simplePos x="0" y="0"/>
            <wp:positionH relativeFrom="column">
              <wp:posOffset>-267970</wp:posOffset>
            </wp:positionH>
            <wp:positionV relativeFrom="paragraph">
              <wp:posOffset>-535414</wp:posOffset>
            </wp:positionV>
            <wp:extent cx="9207062" cy="636926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MAP (2000-2020).jpg"/>
                    <pic:cNvPicPr/>
                  </pic:nvPicPr>
                  <pic:blipFill>
                    <a:blip r:embed="rId15">
                      <a:extLst>
                        <a:ext uri="{28A0092B-C50C-407E-A947-70E740481C1C}">
                          <a14:useLocalDpi xmlns:a14="http://schemas.microsoft.com/office/drawing/2010/main" val="0"/>
                        </a:ext>
                      </a:extLst>
                    </a:blip>
                    <a:stretch>
                      <a:fillRect/>
                    </a:stretch>
                  </pic:blipFill>
                  <pic:spPr>
                    <a:xfrm>
                      <a:off x="0" y="0"/>
                      <a:ext cx="9207062" cy="6369269"/>
                    </a:xfrm>
                    <a:prstGeom prst="rect">
                      <a:avLst/>
                    </a:prstGeom>
                  </pic:spPr>
                </pic:pic>
              </a:graphicData>
            </a:graphic>
            <wp14:sizeRelH relativeFrom="page">
              <wp14:pctWidth>0</wp14:pctWidth>
            </wp14:sizeRelH>
            <wp14:sizeRelV relativeFrom="page">
              <wp14:pctHeight>0</wp14:pctHeight>
            </wp14:sizeRelV>
          </wp:anchor>
        </w:drawing>
      </w:r>
    </w:p>
    <w:p w:rsidR="006E410F" w:rsidRDefault="006E410F">
      <w:pPr>
        <w:rPr>
          <w:b/>
        </w:rPr>
      </w:pPr>
      <w:r>
        <w:rPr>
          <w:b/>
        </w:rPr>
        <w:br w:type="page"/>
      </w:r>
    </w:p>
    <w:p w:rsidR="00314C85" w:rsidRPr="00BD6B90" w:rsidRDefault="00052E9B" w:rsidP="00CF653A">
      <w:pPr>
        <w:pStyle w:val="ListParagraph"/>
        <w:ind w:hanging="720"/>
        <w:rPr>
          <w:b/>
        </w:rPr>
      </w:pPr>
      <w:r>
        <w:rPr>
          <w:b/>
          <w:noProof/>
        </w:rPr>
        <w:lastRenderedPageBreak/>
        <w:drawing>
          <wp:anchor distT="0" distB="0" distL="114300" distR="114300" simplePos="0" relativeHeight="251683840" behindDoc="1" locked="0" layoutInCell="1" allowOverlap="1">
            <wp:simplePos x="0" y="0"/>
            <wp:positionH relativeFrom="column">
              <wp:posOffset>-721170</wp:posOffset>
            </wp:positionH>
            <wp:positionV relativeFrom="paragraph">
              <wp:posOffset>-691515</wp:posOffset>
            </wp:positionV>
            <wp:extent cx="10307782" cy="724395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768D.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07782" cy="7243956"/>
                    </a:xfrm>
                    <a:prstGeom prst="rect">
                      <a:avLst/>
                    </a:prstGeom>
                  </pic:spPr>
                </pic:pic>
              </a:graphicData>
            </a:graphic>
            <wp14:sizeRelH relativeFrom="margin">
              <wp14:pctWidth>0</wp14:pctWidth>
            </wp14:sizeRelH>
            <wp14:sizeRelV relativeFrom="margin">
              <wp14:pctHeight>0</wp14:pctHeight>
            </wp14:sizeRelV>
          </wp:anchor>
        </w:drawing>
      </w:r>
    </w:p>
    <w:p w:rsidR="00BD6B90" w:rsidRDefault="00BD6B90">
      <w:pPr>
        <w:rPr>
          <w:b/>
        </w:rPr>
      </w:pPr>
      <w:r>
        <w:rPr>
          <w:b/>
        </w:rPr>
        <w:br w:type="page"/>
      </w:r>
    </w:p>
    <w:p w:rsidR="00314C85" w:rsidRPr="00BD6B90" w:rsidRDefault="00052E9B" w:rsidP="00CF653A">
      <w:pPr>
        <w:pStyle w:val="ListParagraph"/>
        <w:ind w:hanging="720"/>
        <w:rPr>
          <w:b/>
        </w:rPr>
      </w:pPr>
      <w:r>
        <w:rPr>
          <w:b/>
          <w:noProof/>
        </w:rPr>
        <w:lastRenderedPageBreak/>
        <w:drawing>
          <wp:anchor distT="0" distB="0" distL="114300" distR="114300" simplePos="0" relativeHeight="251684864" behindDoc="1" locked="0" layoutInCell="1" allowOverlap="1">
            <wp:simplePos x="0" y="0"/>
            <wp:positionH relativeFrom="column">
              <wp:posOffset>-724395</wp:posOffset>
            </wp:positionH>
            <wp:positionV relativeFrom="paragraph">
              <wp:posOffset>-629392</wp:posOffset>
            </wp:positionV>
            <wp:extent cx="10307782" cy="709901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A9ED.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16627" cy="7105104"/>
                    </a:xfrm>
                    <a:prstGeom prst="rect">
                      <a:avLst/>
                    </a:prstGeom>
                  </pic:spPr>
                </pic:pic>
              </a:graphicData>
            </a:graphic>
          </wp:anchor>
        </w:drawing>
      </w:r>
    </w:p>
    <w:p w:rsidR="000318DF" w:rsidRPr="000318DF" w:rsidRDefault="000318DF" w:rsidP="000318DF">
      <w:pPr>
        <w:rPr>
          <w:b/>
        </w:rPr>
        <w:sectPr w:rsidR="000318DF" w:rsidRPr="000318DF" w:rsidSect="00984556">
          <w:pgSz w:w="16834" w:h="11909" w:orient="landscape" w:code="9"/>
          <w:pgMar w:top="1440" w:right="184" w:bottom="1728" w:left="1440" w:header="720" w:footer="864" w:gutter="0"/>
          <w:pgNumType w:start="0"/>
          <w:cols w:space="720"/>
          <w:titlePg/>
          <w:docGrid w:linePitch="360"/>
        </w:sectPr>
      </w:pPr>
    </w:p>
    <w:p w:rsidR="00CF653A" w:rsidRPr="00875FF0" w:rsidRDefault="00CF653A" w:rsidP="007C4E32">
      <w:pPr>
        <w:pStyle w:val="ListParagraph"/>
        <w:numPr>
          <w:ilvl w:val="2"/>
          <w:numId w:val="21"/>
        </w:numPr>
        <w:pBdr>
          <w:top w:val="dotted" w:sz="4" w:space="0" w:color="auto"/>
          <w:bottom w:val="dotted" w:sz="4" w:space="1" w:color="auto"/>
        </w:pBdr>
        <w:rPr>
          <w:rFonts w:asciiTheme="majorHAnsi" w:hAnsiTheme="majorHAnsi"/>
          <w:b/>
          <w:i/>
          <w:color w:val="0D0D0D" w:themeColor="text1" w:themeTint="F2"/>
          <w:sz w:val="24"/>
          <w:szCs w:val="24"/>
        </w:rPr>
      </w:pPr>
      <w:r w:rsidRPr="00875FF0">
        <w:rPr>
          <w:rFonts w:asciiTheme="majorHAnsi" w:hAnsiTheme="majorHAnsi"/>
          <w:b/>
          <w:i/>
          <w:color w:val="0D0D0D" w:themeColor="text1" w:themeTint="F2"/>
          <w:sz w:val="24"/>
          <w:szCs w:val="24"/>
        </w:rPr>
        <w:lastRenderedPageBreak/>
        <w:t xml:space="preserve">COMPARATIVE LAND </w:t>
      </w:r>
      <w:r w:rsidR="00950C05" w:rsidRPr="00875FF0">
        <w:rPr>
          <w:rFonts w:asciiTheme="majorHAnsi" w:hAnsiTheme="majorHAnsi"/>
          <w:b/>
          <w:i/>
          <w:color w:val="0D0D0D" w:themeColor="text1" w:themeTint="F2"/>
          <w:sz w:val="24"/>
          <w:szCs w:val="24"/>
        </w:rPr>
        <w:t>AREAS</w:t>
      </w:r>
    </w:p>
    <w:p w:rsidR="00B10270" w:rsidRDefault="00B56840" w:rsidP="00DC30D7">
      <w:pPr>
        <w:spacing w:after="0" w:line="240" w:lineRule="auto"/>
        <w:jc w:val="both"/>
      </w:pPr>
      <w:r>
        <w:t>A comparison of areas per land use class</w:t>
      </w:r>
      <w:r w:rsidR="00875FF0">
        <w:t xml:space="preserve">ification between </w:t>
      </w:r>
      <w:proofErr w:type="spellStart"/>
      <w:r w:rsidR="00875FF0" w:rsidRPr="00A83259">
        <w:rPr>
          <w:color w:val="000000" w:themeColor="text1"/>
        </w:rPr>
        <w:t>CLUP</w:t>
      </w:r>
      <w:proofErr w:type="spellEnd"/>
      <w:r w:rsidR="00875FF0" w:rsidRPr="00A83259">
        <w:rPr>
          <w:color w:val="000000" w:themeColor="text1"/>
        </w:rPr>
        <w:t xml:space="preserve"> 201</w:t>
      </w:r>
      <w:r w:rsidR="00C56551" w:rsidRPr="00A83259">
        <w:rPr>
          <w:color w:val="000000" w:themeColor="text1"/>
        </w:rPr>
        <w:t>4</w:t>
      </w:r>
      <w:r w:rsidR="00875FF0" w:rsidRPr="00A83259">
        <w:rPr>
          <w:color w:val="000000" w:themeColor="text1"/>
        </w:rPr>
        <w:t>-20</w:t>
      </w:r>
      <w:r w:rsidR="00C56551" w:rsidRPr="00A83259">
        <w:rPr>
          <w:color w:val="000000" w:themeColor="text1"/>
        </w:rPr>
        <w:t>23</w:t>
      </w:r>
      <w:r>
        <w:t xml:space="preserve"> and </w:t>
      </w:r>
      <w:proofErr w:type="spellStart"/>
      <w:r>
        <w:t>CLUP</w:t>
      </w:r>
      <w:proofErr w:type="spellEnd"/>
      <w:r>
        <w:t xml:space="preserve"> 2000-2020 is provided in the table below:</w:t>
      </w:r>
    </w:p>
    <w:p w:rsidR="00DC30D7" w:rsidRDefault="00DC30D7" w:rsidP="00DC30D7">
      <w:pPr>
        <w:spacing w:after="0" w:line="240" w:lineRule="auto"/>
        <w:jc w:val="both"/>
      </w:pPr>
    </w:p>
    <w:tbl>
      <w:tblPr>
        <w:tblW w:w="94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5"/>
        <w:gridCol w:w="1993"/>
        <w:gridCol w:w="1175"/>
        <w:gridCol w:w="1175"/>
        <w:gridCol w:w="2492"/>
        <w:gridCol w:w="1178"/>
        <w:gridCol w:w="712"/>
      </w:tblGrid>
      <w:tr w:rsidR="008E67EE" w:rsidRPr="00063F9F" w:rsidTr="00A80F2F">
        <w:trPr>
          <w:cantSplit/>
        </w:trPr>
        <w:tc>
          <w:tcPr>
            <w:tcW w:w="725" w:type="dxa"/>
            <w:tcBorders>
              <w:top w:val="nil"/>
              <w:left w:val="nil"/>
              <w:bottom w:val="single" w:sz="4" w:space="0" w:color="auto"/>
              <w:right w:val="nil"/>
            </w:tcBorders>
          </w:tcPr>
          <w:p w:rsidR="008E67EE" w:rsidRPr="00BD6B90" w:rsidRDefault="008E67EE" w:rsidP="00B56840">
            <w:pPr>
              <w:spacing w:after="120"/>
              <w:jc w:val="center"/>
              <w:rPr>
                <w:rFonts w:asciiTheme="majorHAnsi" w:hAnsiTheme="majorHAnsi"/>
                <w:b/>
                <w:bCs/>
                <w:iCs/>
                <w:color w:val="0D0D0D"/>
                <w:sz w:val="18"/>
                <w:szCs w:val="18"/>
              </w:rPr>
            </w:pPr>
          </w:p>
        </w:tc>
        <w:tc>
          <w:tcPr>
            <w:tcW w:w="8725" w:type="dxa"/>
            <w:gridSpan w:val="6"/>
            <w:tcBorders>
              <w:top w:val="nil"/>
              <w:left w:val="nil"/>
              <w:bottom w:val="single" w:sz="4" w:space="0" w:color="auto"/>
              <w:right w:val="nil"/>
            </w:tcBorders>
            <w:shd w:val="clear" w:color="auto" w:fill="auto"/>
            <w:vAlign w:val="center"/>
          </w:tcPr>
          <w:p w:rsidR="008E67EE" w:rsidRDefault="008E67EE" w:rsidP="00B56840">
            <w:pPr>
              <w:spacing w:after="120"/>
              <w:jc w:val="center"/>
              <w:rPr>
                <w:b/>
                <w:bCs/>
                <w:iCs/>
                <w:color w:val="0D0D0D"/>
                <w:sz w:val="20"/>
                <w:szCs w:val="20"/>
              </w:rPr>
            </w:pPr>
            <w:r w:rsidRPr="00BD6B90">
              <w:rPr>
                <w:rFonts w:asciiTheme="majorHAnsi" w:hAnsiTheme="majorHAnsi"/>
                <w:b/>
                <w:bCs/>
                <w:iCs/>
                <w:color w:val="0D0D0D"/>
                <w:sz w:val="18"/>
                <w:szCs w:val="18"/>
              </w:rPr>
              <w:t xml:space="preserve">TABLE 6.2: COMPARATIVE </w:t>
            </w:r>
            <w:r>
              <w:rPr>
                <w:rFonts w:asciiTheme="majorHAnsi" w:hAnsiTheme="majorHAnsi"/>
                <w:b/>
                <w:bCs/>
                <w:iCs/>
                <w:color w:val="0D0D0D"/>
                <w:sz w:val="18"/>
                <w:szCs w:val="18"/>
              </w:rPr>
              <w:t xml:space="preserve">AREAS,  </w:t>
            </w:r>
            <w:proofErr w:type="spellStart"/>
            <w:r>
              <w:rPr>
                <w:rFonts w:asciiTheme="majorHAnsi" w:hAnsiTheme="majorHAnsi"/>
                <w:b/>
                <w:bCs/>
                <w:iCs/>
                <w:color w:val="0D0D0D"/>
                <w:sz w:val="18"/>
                <w:szCs w:val="18"/>
              </w:rPr>
              <w:t>CLUP</w:t>
            </w:r>
            <w:proofErr w:type="spellEnd"/>
            <w:r>
              <w:rPr>
                <w:rFonts w:asciiTheme="majorHAnsi" w:hAnsiTheme="majorHAnsi"/>
                <w:b/>
                <w:bCs/>
                <w:iCs/>
                <w:color w:val="0D0D0D"/>
                <w:sz w:val="18"/>
                <w:szCs w:val="18"/>
              </w:rPr>
              <w:t xml:space="preserve"> 2014 – 2023 </w:t>
            </w:r>
            <w:r w:rsidRPr="00BD6B90">
              <w:rPr>
                <w:rFonts w:asciiTheme="majorHAnsi" w:hAnsiTheme="majorHAnsi"/>
                <w:b/>
                <w:bCs/>
                <w:iCs/>
                <w:color w:val="0D0D0D"/>
                <w:sz w:val="18"/>
                <w:szCs w:val="18"/>
              </w:rPr>
              <w:t xml:space="preserve"> &amp; </w:t>
            </w:r>
            <w:proofErr w:type="spellStart"/>
            <w:r w:rsidRPr="00BD6B90">
              <w:rPr>
                <w:rFonts w:asciiTheme="majorHAnsi" w:hAnsiTheme="majorHAnsi"/>
                <w:b/>
                <w:bCs/>
                <w:iCs/>
                <w:color w:val="0D0D0D"/>
                <w:sz w:val="18"/>
                <w:szCs w:val="18"/>
              </w:rPr>
              <w:t>CLUP</w:t>
            </w:r>
            <w:proofErr w:type="spellEnd"/>
            <w:r w:rsidRPr="00BD6B90">
              <w:rPr>
                <w:rFonts w:asciiTheme="majorHAnsi" w:hAnsiTheme="majorHAnsi"/>
                <w:b/>
                <w:bCs/>
                <w:iCs/>
                <w:color w:val="0D0D0D"/>
                <w:sz w:val="18"/>
                <w:szCs w:val="18"/>
              </w:rPr>
              <w:t xml:space="preserve"> 2000 - 2020</w:t>
            </w:r>
          </w:p>
        </w:tc>
      </w:tr>
      <w:tr w:rsidR="008E67EE" w:rsidRPr="00063F9F" w:rsidTr="00A80F2F">
        <w:trPr>
          <w:cantSplit/>
        </w:trPr>
        <w:tc>
          <w:tcPr>
            <w:tcW w:w="2718" w:type="dxa"/>
            <w:gridSpan w:val="2"/>
            <w:tcBorders>
              <w:top w:val="single" w:sz="4" w:space="0" w:color="auto"/>
            </w:tcBorders>
            <w:shd w:val="clear" w:color="auto" w:fill="BFBFBF" w:themeFill="background1" w:themeFillShade="BF"/>
            <w:vAlign w:val="center"/>
          </w:tcPr>
          <w:p w:rsidR="008E67EE" w:rsidRPr="00DC30D7" w:rsidRDefault="008E67EE" w:rsidP="002E4C87">
            <w:pPr>
              <w:spacing w:after="0"/>
              <w:jc w:val="center"/>
              <w:rPr>
                <w:b/>
                <w:bCs/>
                <w:iCs/>
                <w:color w:val="0D0D0D"/>
                <w:sz w:val="18"/>
                <w:szCs w:val="18"/>
              </w:rPr>
            </w:pPr>
            <w:proofErr w:type="spellStart"/>
            <w:r w:rsidRPr="00DC30D7">
              <w:rPr>
                <w:b/>
                <w:bCs/>
                <w:iCs/>
                <w:color w:val="0D0D0D"/>
                <w:sz w:val="18"/>
                <w:szCs w:val="18"/>
              </w:rPr>
              <w:t>CLUP</w:t>
            </w:r>
            <w:proofErr w:type="spellEnd"/>
            <w:r w:rsidRPr="00DC30D7">
              <w:rPr>
                <w:b/>
                <w:bCs/>
                <w:iCs/>
                <w:color w:val="0D0D0D"/>
                <w:sz w:val="18"/>
                <w:szCs w:val="18"/>
              </w:rPr>
              <w:t xml:space="preserve"> 2014 – 2023 </w:t>
            </w:r>
          </w:p>
        </w:tc>
        <w:tc>
          <w:tcPr>
            <w:tcW w:w="1175" w:type="dxa"/>
            <w:tcBorders>
              <w:top w:val="single" w:sz="4" w:space="0" w:color="auto"/>
            </w:tcBorders>
            <w:shd w:val="clear" w:color="auto" w:fill="BFBFBF" w:themeFill="background1" w:themeFillShade="BF"/>
          </w:tcPr>
          <w:p w:rsidR="008E67EE" w:rsidRPr="00DC30D7" w:rsidRDefault="008E67EE" w:rsidP="002E4C87">
            <w:pPr>
              <w:spacing w:after="0"/>
              <w:jc w:val="center"/>
              <w:rPr>
                <w:b/>
                <w:bCs/>
                <w:iCs/>
                <w:color w:val="0D0D0D"/>
                <w:sz w:val="18"/>
                <w:szCs w:val="18"/>
              </w:rPr>
            </w:pPr>
          </w:p>
        </w:tc>
        <w:tc>
          <w:tcPr>
            <w:tcW w:w="1175" w:type="dxa"/>
            <w:tcBorders>
              <w:top w:val="single" w:sz="4" w:space="0" w:color="auto"/>
            </w:tcBorders>
            <w:shd w:val="clear" w:color="auto" w:fill="BFBFBF" w:themeFill="background1" w:themeFillShade="BF"/>
          </w:tcPr>
          <w:p w:rsidR="008E67EE" w:rsidRPr="00DC30D7" w:rsidRDefault="008E67EE" w:rsidP="002E4C87">
            <w:pPr>
              <w:spacing w:after="0"/>
              <w:jc w:val="center"/>
              <w:rPr>
                <w:b/>
                <w:bCs/>
                <w:iCs/>
                <w:color w:val="0D0D0D"/>
                <w:sz w:val="18"/>
                <w:szCs w:val="18"/>
              </w:rPr>
            </w:pPr>
          </w:p>
        </w:tc>
        <w:tc>
          <w:tcPr>
            <w:tcW w:w="2492" w:type="dxa"/>
            <w:tcBorders>
              <w:top w:val="single" w:sz="4" w:space="0" w:color="auto"/>
            </w:tcBorders>
            <w:shd w:val="clear" w:color="auto" w:fill="BFBFBF" w:themeFill="background1" w:themeFillShade="BF"/>
            <w:vAlign w:val="center"/>
          </w:tcPr>
          <w:p w:rsidR="008E67EE" w:rsidRPr="00DC30D7" w:rsidRDefault="008E67EE" w:rsidP="002E4C87">
            <w:pPr>
              <w:spacing w:after="0"/>
              <w:jc w:val="center"/>
              <w:rPr>
                <w:b/>
                <w:bCs/>
                <w:iCs/>
                <w:color w:val="0D0D0D"/>
                <w:sz w:val="18"/>
                <w:szCs w:val="18"/>
              </w:rPr>
            </w:pPr>
            <w:proofErr w:type="spellStart"/>
            <w:r w:rsidRPr="00DC30D7">
              <w:rPr>
                <w:b/>
                <w:bCs/>
                <w:iCs/>
                <w:color w:val="0D0D0D"/>
                <w:sz w:val="18"/>
                <w:szCs w:val="18"/>
              </w:rPr>
              <w:t>CLUP</w:t>
            </w:r>
            <w:proofErr w:type="spellEnd"/>
            <w:r w:rsidRPr="00DC30D7">
              <w:rPr>
                <w:b/>
                <w:bCs/>
                <w:iCs/>
                <w:color w:val="0D0D0D"/>
                <w:sz w:val="18"/>
                <w:szCs w:val="18"/>
              </w:rPr>
              <w:t xml:space="preserve"> 2000 – 2020</w:t>
            </w:r>
          </w:p>
        </w:tc>
        <w:tc>
          <w:tcPr>
            <w:tcW w:w="1178" w:type="dxa"/>
            <w:tcBorders>
              <w:top w:val="single" w:sz="4" w:space="0" w:color="auto"/>
            </w:tcBorders>
            <w:shd w:val="clear" w:color="auto" w:fill="BFBFBF" w:themeFill="background1" w:themeFillShade="BF"/>
          </w:tcPr>
          <w:p w:rsidR="008E67EE" w:rsidRPr="00DC30D7" w:rsidRDefault="008E67EE" w:rsidP="002E4C87">
            <w:pPr>
              <w:spacing w:after="0"/>
              <w:jc w:val="center"/>
              <w:rPr>
                <w:b/>
                <w:bCs/>
                <w:iCs/>
                <w:color w:val="0D0D0D"/>
                <w:sz w:val="18"/>
                <w:szCs w:val="18"/>
              </w:rPr>
            </w:pPr>
          </w:p>
        </w:tc>
        <w:tc>
          <w:tcPr>
            <w:tcW w:w="712" w:type="dxa"/>
            <w:tcBorders>
              <w:top w:val="single" w:sz="4" w:space="0" w:color="auto"/>
            </w:tcBorders>
            <w:shd w:val="clear" w:color="auto" w:fill="BFBFBF" w:themeFill="background1" w:themeFillShade="BF"/>
          </w:tcPr>
          <w:p w:rsidR="008E67EE" w:rsidRPr="00DC30D7" w:rsidRDefault="008E67EE" w:rsidP="002E4C87">
            <w:pPr>
              <w:spacing w:after="0"/>
              <w:jc w:val="center"/>
              <w:rPr>
                <w:b/>
                <w:bCs/>
                <w:iCs/>
                <w:color w:val="0D0D0D"/>
                <w:sz w:val="18"/>
                <w:szCs w:val="18"/>
              </w:rPr>
            </w:pPr>
            <w:r w:rsidRPr="00DC30D7">
              <w:rPr>
                <w:b/>
                <w:bCs/>
                <w:iCs/>
                <w:color w:val="0D0D0D"/>
                <w:sz w:val="18"/>
                <w:szCs w:val="18"/>
              </w:rPr>
              <w:t>CHANGE (%)</w:t>
            </w:r>
          </w:p>
        </w:tc>
      </w:tr>
      <w:tr w:rsidR="008E67EE" w:rsidRPr="00063F9F" w:rsidTr="00A80F2F">
        <w:trPr>
          <w:cantSplit/>
        </w:trPr>
        <w:tc>
          <w:tcPr>
            <w:tcW w:w="2718" w:type="dxa"/>
            <w:gridSpan w:val="2"/>
            <w:tcBorders>
              <w:top w:val="single" w:sz="4" w:space="0" w:color="auto"/>
            </w:tcBorders>
            <w:shd w:val="clear" w:color="auto" w:fill="BFBFBF" w:themeFill="background1" w:themeFillShade="BF"/>
            <w:vAlign w:val="center"/>
          </w:tcPr>
          <w:p w:rsidR="008E67EE" w:rsidRPr="00DC30D7" w:rsidRDefault="008E67EE" w:rsidP="002E4C87">
            <w:pPr>
              <w:spacing w:after="0"/>
              <w:jc w:val="center"/>
              <w:rPr>
                <w:b/>
                <w:bCs/>
                <w:iCs/>
                <w:color w:val="0D0D0D"/>
                <w:sz w:val="18"/>
                <w:szCs w:val="18"/>
              </w:rPr>
            </w:pPr>
            <w:r w:rsidRPr="00DC30D7">
              <w:rPr>
                <w:b/>
                <w:bCs/>
                <w:iCs/>
                <w:color w:val="0D0D0D"/>
                <w:sz w:val="18"/>
                <w:szCs w:val="18"/>
              </w:rPr>
              <w:t>LAND USE CLASSIFICATION</w:t>
            </w:r>
          </w:p>
        </w:tc>
        <w:tc>
          <w:tcPr>
            <w:tcW w:w="1175" w:type="dxa"/>
            <w:tcBorders>
              <w:top w:val="single" w:sz="4" w:space="0" w:color="auto"/>
            </w:tcBorders>
            <w:shd w:val="clear" w:color="auto" w:fill="BFBFBF" w:themeFill="background1" w:themeFillShade="BF"/>
          </w:tcPr>
          <w:p w:rsidR="008E67EE" w:rsidRPr="00DC30D7" w:rsidRDefault="008E67EE" w:rsidP="00A372DB">
            <w:pPr>
              <w:spacing w:after="0"/>
              <w:jc w:val="center"/>
              <w:rPr>
                <w:b/>
                <w:bCs/>
                <w:iCs/>
                <w:color w:val="0D0D0D"/>
                <w:sz w:val="18"/>
                <w:szCs w:val="18"/>
              </w:rPr>
            </w:pPr>
            <w:r w:rsidRPr="00DC30D7">
              <w:rPr>
                <w:b/>
                <w:bCs/>
                <w:iCs/>
                <w:color w:val="0D0D0D"/>
                <w:sz w:val="18"/>
                <w:szCs w:val="18"/>
              </w:rPr>
              <w:t>AREA (HA)</w:t>
            </w:r>
          </w:p>
        </w:tc>
        <w:tc>
          <w:tcPr>
            <w:tcW w:w="1175" w:type="dxa"/>
            <w:tcBorders>
              <w:top w:val="single" w:sz="4" w:space="0" w:color="auto"/>
            </w:tcBorders>
            <w:shd w:val="clear" w:color="auto" w:fill="BFBFBF" w:themeFill="background1" w:themeFillShade="BF"/>
          </w:tcPr>
          <w:p w:rsidR="008E67EE" w:rsidRPr="00DC30D7" w:rsidRDefault="00865ED4" w:rsidP="002E4C87">
            <w:pPr>
              <w:spacing w:after="0"/>
              <w:jc w:val="center"/>
              <w:rPr>
                <w:b/>
                <w:bCs/>
                <w:iCs/>
                <w:color w:val="0D0D0D"/>
                <w:sz w:val="18"/>
                <w:szCs w:val="18"/>
              </w:rPr>
            </w:pPr>
            <w:r>
              <w:rPr>
                <w:b/>
                <w:bCs/>
                <w:iCs/>
                <w:color w:val="0D0D0D"/>
                <w:sz w:val="18"/>
                <w:szCs w:val="18"/>
              </w:rPr>
              <w:t>SHARE %</w:t>
            </w:r>
          </w:p>
        </w:tc>
        <w:tc>
          <w:tcPr>
            <w:tcW w:w="2492" w:type="dxa"/>
            <w:tcBorders>
              <w:top w:val="single" w:sz="4" w:space="0" w:color="auto"/>
            </w:tcBorders>
            <w:shd w:val="clear" w:color="auto" w:fill="BFBFBF" w:themeFill="background1" w:themeFillShade="BF"/>
            <w:vAlign w:val="center"/>
          </w:tcPr>
          <w:p w:rsidR="008E67EE" w:rsidRPr="00DC30D7" w:rsidRDefault="008E67EE" w:rsidP="002E4C87">
            <w:pPr>
              <w:spacing w:after="0"/>
              <w:rPr>
                <w:b/>
                <w:bCs/>
                <w:iCs/>
                <w:color w:val="0D0D0D"/>
                <w:sz w:val="18"/>
                <w:szCs w:val="18"/>
              </w:rPr>
            </w:pPr>
            <w:r w:rsidRPr="00DC30D7">
              <w:rPr>
                <w:b/>
                <w:bCs/>
                <w:iCs/>
                <w:color w:val="0D0D0D"/>
                <w:sz w:val="18"/>
                <w:szCs w:val="18"/>
              </w:rPr>
              <w:t>LAND USE CLASSIFICATION</w:t>
            </w:r>
          </w:p>
        </w:tc>
        <w:tc>
          <w:tcPr>
            <w:tcW w:w="1178" w:type="dxa"/>
            <w:tcBorders>
              <w:top w:val="single" w:sz="4" w:space="0" w:color="auto"/>
            </w:tcBorders>
            <w:shd w:val="clear" w:color="auto" w:fill="BFBFBF" w:themeFill="background1" w:themeFillShade="BF"/>
          </w:tcPr>
          <w:p w:rsidR="008E67EE" w:rsidRPr="00DC30D7" w:rsidRDefault="008E67EE" w:rsidP="002E4C87">
            <w:pPr>
              <w:spacing w:after="0"/>
              <w:jc w:val="center"/>
              <w:rPr>
                <w:b/>
                <w:bCs/>
                <w:iCs/>
                <w:color w:val="0D0D0D"/>
                <w:sz w:val="18"/>
                <w:szCs w:val="18"/>
              </w:rPr>
            </w:pPr>
            <w:r w:rsidRPr="00DC30D7">
              <w:rPr>
                <w:b/>
                <w:bCs/>
                <w:iCs/>
                <w:color w:val="0D0D0D"/>
                <w:sz w:val="18"/>
                <w:szCs w:val="18"/>
              </w:rPr>
              <w:t>AREA (HA)</w:t>
            </w:r>
          </w:p>
        </w:tc>
        <w:tc>
          <w:tcPr>
            <w:tcW w:w="712" w:type="dxa"/>
            <w:tcBorders>
              <w:top w:val="single" w:sz="4" w:space="0" w:color="auto"/>
            </w:tcBorders>
            <w:shd w:val="clear" w:color="auto" w:fill="BFBFBF" w:themeFill="background1" w:themeFillShade="BF"/>
          </w:tcPr>
          <w:p w:rsidR="008E67EE" w:rsidRPr="00DC30D7" w:rsidRDefault="008E67EE" w:rsidP="002E4C87">
            <w:pPr>
              <w:spacing w:after="0"/>
              <w:jc w:val="center"/>
              <w:rPr>
                <w:b/>
                <w:bCs/>
                <w:iCs/>
                <w:color w:val="0D0D0D"/>
                <w:sz w:val="18"/>
                <w:szCs w:val="18"/>
              </w:rPr>
            </w:pPr>
          </w:p>
        </w:tc>
      </w:tr>
      <w:tr w:rsidR="008E67EE" w:rsidRPr="00063F9F" w:rsidTr="00A80F2F">
        <w:tc>
          <w:tcPr>
            <w:tcW w:w="2718" w:type="dxa"/>
            <w:gridSpan w:val="2"/>
            <w:shd w:val="clear" w:color="auto" w:fill="D9D9D9" w:themeFill="background1" w:themeFillShade="D9"/>
            <w:vAlign w:val="center"/>
          </w:tcPr>
          <w:p w:rsidR="008E67EE" w:rsidRPr="00DC30D7" w:rsidRDefault="008E67EE" w:rsidP="0012014E">
            <w:pPr>
              <w:spacing w:after="0"/>
              <w:rPr>
                <w:b/>
                <w:color w:val="0D0D0D"/>
                <w:sz w:val="18"/>
                <w:szCs w:val="18"/>
              </w:rPr>
            </w:pPr>
            <w:r w:rsidRPr="00DC30D7">
              <w:rPr>
                <w:b/>
                <w:color w:val="0D0D0D"/>
                <w:sz w:val="18"/>
                <w:szCs w:val="18"/>
              </w:rPr>
              <w:t xml:space="preserve">I. </w:t>
            </w:r>
            <w:r w:rsidR="0012014E">
              <w:rPr>
                <w:b/>
                <w:color w:val="0D0D0D"/>
                <w:sz w:val="18"/>
                <w:szCs w:val="18"/>
              </w:rPr>
              <w:t xml:space="preserve">FOREST </w:t>
            </w:r>
            <w:r w:rsidRPr="00DC30D7">
              <w:rPr>
                <w:b/>
                <w:color w:val="0D0D0D"/>
                <w:sz w:val="18"/>
                <w:szCs w:val="18"/>
              </w:rPr>
              <w:t>AREA</w:t>
            </w:r>
          </w:p>
        </w:tc>
        <w:tc>
          <w:tcPr>
            <w:tcW w:w="1175" w:type="dxa"/>
            <w:shd w:val="clear" w:color="auto" w:fill="D9D9D9" w:themeFill="background1" w:themeFillShade="D9"/>
          </w:tcPr>
          <w:p w:rsidR="008E67EE" w:rsidRPr="00DC30D7" w:rsidRDefault="008E67EE" w:rsidP="00A372DB">
            <w:pPr>
              <w:spacing w:after="0"/>
              <w:jc w:val="center"/>
              <w:rPr>
                <w:b/>
                <w:color w:val="0D0D0D"/>
                <w:sz w:val="18"/>
                <w:szCs w:val="18"/>
              </w:rPr>
            </w:pPr>
          </w:p>
          <w:p w:rsidR="008E67EE" w:rsidRPr="00DC30D7" w:rsidRDefault="008E67EE" w:rsidP="00A372DB">
            <w:pPr>
              <w:spacing w:after="0"/>
              <w:jc w:val="center"/>
              <w:rPr>
                <w:b/>
                <w:color w:val="0D0D0D"/>
                <w:sz w:val="18"/>
                <w:szCs w:val="18"/>
              </w:rPr>
            </w:pPr>
          </w:p>
          <w:p w:rsidR="008E67EE" w:rsidRPr="00DC30D7" w:rsidRDefault="008E67EE" w:rsidP="00A372DB">
            <w:pPr>
              <w:spacing w:after="0"/>
              <w:jc w:val="center"/>
              <w:rPr>
                <w:b/>
                <w:color w:val="0D0D0D"/>
                <w:sz w:val="18"/>
                <w:szCs w:val="18"/>
              </w:rPr>
            </w:pPr>
            <w:r w:rsidRPr="00DC30D7">
              <w:rPr>
                <w:b/>
                <w:color w:val="0D0D0D"/>
                <w:sz w:val="18"/>
                <w:szCs w:val="18"/>
              </w:rPr>
              <w:t>20,068.00</w:t>
            </w:r>
          </w:p>
        </w:tc>
        <w:tc>
          <w:tcPr>
            <w:tcW w:w="1175" w:type="dxa"/>
            <w:shd w:val="clear" w:color="auto" w:fill="D9D9D9" w:themeFill="background1" w:themeFillShade="D9"/>
          </w:tcPr>
          <w:p w:rsidR="008E67EE" w:rsidRPr="00DC30D7" w:rsidRDefault="00865ED4" w:rsidP="002E4C87">
            <w:pPr>
              <w:spacing w:after="0"/>
              <w:jc w:val="center"/>
              <w:rPr>
                <w:b/>
                <w:color w:val="0D0D0D"/>
                <w:sz w:val="18"/>
                <w:szCs w:val="18"/>
              </w:rPr>
            </w:pPr>
            <w:r>
              <w:rPr>
                <w:b/>
                <w:color w:val="0D0D0D"/>
                <w:sz w:val="18"/>
                <w:szCs w:val="18"/>
              </w:rPr>
              <w:t>44.45%</w:t>
            </w:r>
          </w:p>
        </w:tc>
        <w:tc>
          <w:tcPr>
            <w:tcW w:w="2492" w:type="dxa"/>
            <w:shd w:val="clear" w:color="auto" w:fill="D9D9D9" w:themeFill="background1" w:themeFillShade="D9"/>
            <w:vAlign w:val="center"/>
          </w:tcPr>
          <w:p w:rsidR="008E67EE" w:rsidRPr="00DC30D7" w:rsidRDefault="008E67EE" w:rsidP="002E4C87">
            <w:pPr>
              <w:spacing w:after="0"/>
              <w:jc w:val="center"/>
              <w:rPr>
                <w:b/>
                <w:color w:val="0D0D0D"/>
                <w:sz w:val="18"/>
                <w:szCs w:val="18"/>
              </w:rPr>
            </w:pPr>
            <w:r w:rsidRPr="00DC30D7">
              <w:rPr>
                <w:b/>
                <w:color w:val="0D0D0D"/>
                <w:sz w:val="18"/>
                <w:szCs w:val="18"/>
              </w:rPr>
              <w:t>COMBINES FOREST PROTECTION AREA &amp; FOREST AND MULTIPLE AGRICULTURE PRODUCTION AREA</w:t>
            </w:r>
          </w:p>
        </w:tc>
        <w:tc>
          <w:tcPr>
            <w:tcW w:w="1178" w:type="dxa"/>
            <w:shd w:val="clear" w:color="auto" w:fill="D9D9D9" w:themeFill="background1" w:themeFillShade="D9"/>
          </w:tcPr>
          <w:p w:rsidR="008E67EE" w:rsidRPr="00DC30D7" w:rsidRDefault="008E67EE" w:rsidP="002E4C87">
            <w:pPr>
              <w:spacing w:after="0"/>
              <w:jc w:val="center"/>
              <w:rPr>
                <w:b/>
                <w:color w:val="0D0D0D"/>
                <w:sz w:val="18"/>
                <w:szCs w:val="18"/>
              </w:rPr>
            </w:pPr>
          </w:p>
          <w:p w:rsidR="008E67EE" w:rsidRPr="00DC30D7" w:rsidRDefault="008E67EE" w:rsidP="002E4C87">
            <w:pPr>
              <w:spacing w:after="0"/>
              <w:jc w:val="center"/>
              <w:rPr>
                <w:b/>
                <w:color w:val="0D0D0D"/>
                <w:sz w:val="18"/>
                <w:szCs w:val="18"/>
              </w:rPr>
            </w:pPr>
          </w:p>
          <w:p w:rsidR="008E67EE" w:rsidRPr="00DC30D7" w:rsidRDefault="008E67EE" w:rsidP="002E4C87">
            <w:pPr>
              <w:spacing w:after="0"/>
              <w:jc w:val="center"/>
              <w:rPr>
                <w:b/>
                <w:color w:val="0D0D0D"/>
                <w:sz w:val="18"/>
                <w:szCs w:val="18"/>
              </w:rPr>
            </w:pPr>
            <w:r w:rsidRPr="00DC30D7">
              <w:rPr>
                <w:b/>
                <w:color w:val="0D0D0D"/>
                <w:sz w:val="18"/>
                <w:szCs w:val="18"/>
              </w:rPr>
              <w:t>20,068.00</w:t>
            </w:r>
          </w:p>
        </w:tc>
        <w:tc>
          <w:tcPr>
            <w:tcW w:w="712" w:type="dxa"/>
            <w:shd w:val="clear" w:color="auto" w:fill="D9D9D9" w:themeFill="background1" w:themeFillShade="D9"/>
          </w:tcPr>
          <w:p w:rsidR="008E67EE" w:rsidRPr="00DC30D7" w:rsidRDefault="008E67EE" w:rsidP="002E4C87">
            <w:pPr>
              <w:spacing w:after="0"/>
              <w:jc w:val="center"/>
              <w:rPr>
                <w:b/>
                <w:color w:val="0D0D0D"/>
                <w:sz w:val="18"/>
                <w:szCs w:val="18"/>
              </w:rPr>
            </w:pPr>
          </w:p>
          <w:p w:rsidR="008E67EE" w:rsidRPr="00DC30D7" w:rsidRDefault="008E67EE" w:rsidP="002E4C87">
            <w:pPr>
              <w:spacing w:after="0"/>
              <w:jc w:val="center"/>
              <w:rPr>
                <w:b/>
                <w:color w:val="0D0D0D"/>
                <w:sz w:val="18"/>
                <w:szCs w:val="18"/>
              </w:rPr>
            </w:pPr>
          </w:p>
          <w:p w:rsidR="008E67EE" w:rsidRPr="00DC30D7" w:rsidRDefault="008E67EE" w:rsidP="002E4C87">
            <w:pPr>
              <w:spacing w:after="0"/>
              <w:jc w:val="center"/>
              <w:rPr>
                <w:b/>
                <w:color w:val="0D0D0D"/>
                <w:sz w:val="18"/>
                <w:szCs w:val="18"/>
              </w:rPr>
            </w:pPr>
            <w:r w:rsidRPr="00DC30D7">
              <w:rPr>
                <w:b/>
                <w:color w:val="0D0D0D"/>
                <w:sz w:val="18"/>
                <w:szCs w:val="18"/>
              </w:rPr>
              <w:t>0%</w:t>
            </w:r>
          </w:p>
        </w:tc>
      </w:tr>
      <w:tr w:rsidR="008E67EE" w:rsidRPr="00063F9F" w:rsidTr="00A80F2F">
        <w:tc>
          <w:tcPr>
            <w:tcW w:w="2718" w:type="dxa"/>
            <w:gridSpan w:val="2"/>
            <w:vAlign w:val="center"/>
          </w:tcPr>
          <w:p w:rsidR="008E67EE" w:rsidRPr="003C012E" w:rsidRDefault="008E67EE" w:rsidP="0012014E">
            <w:pPr>
              <w:pStyle w:val="ListParagraph"/>
              <w:numPr>
                <w:ilvl w:val="0"/>
                <w:numId w:val="35"/>
              </w:numPr>
              <w:spacing w:after="0"/>
              <w:ind w:left="252" w:hanging="252"/>
              <w:rPr>
                <w:color w:val="0D0D0D"/>
                <w:sz w:val="20"/>
                <w:szCs w:val="20"/>
              </w:rPr>
            </w:pPr>
            <w:r w:rsidRPr="003C012E">
              <w:rPr>
                <w:color w:val="0D0D0D"/>
                <w:sz w:val="20"/>
                <w:szCs w:val="20"/>
              </w:rPr>
              <w:t xml:space="preserve">Mt. </w:t>
            </w:r>
            <w:proofErr w:type="spellStart"/>
            <w:r w:rsidRPr="003C012E">
              <w:rPr>
                <w:color w:val="0D0D0D"/>
                <w:sz w:val="20"/>
                <w:szCs w:val="20"/>
              </w:rPr>
              <w:t>Kanlaon</w:t>
            </w:r>
            <w:proofErr w:type="spellEnd"/>
            <w:r w:rsidRPr="003C012E">
              <w:rPr>
                <w:color w:val="0D0D0D"/>
                <w:sz w:val="20"/>
                <w:szCs w:val="20"/>
              </w:rPr>
              <w:t xml:space="preserve"> National Park </w:t>
            </w:r>
            <w:r w:rsidR="0012014E">
              <w:rPr>
                <w:color w:val="0D0D0D"/>
                <w:sz w:val="20"/>
                <w:szCs w:val="20"/>
              </w:rPr>
              <w:t xml:space="preserve">Strict </w:t>
            </w:r>
            <w:r w:rsidRPr="003C012E">
              <w:rPr>
                <w:color w:val="0D0D0D"/>
                <w:sz w:val="20"/>
                <w:szCs w:val="20"/>
              </w:rPr>
              <w:t>Protect</w:t>
            </w:r>
            <w:r w:rsidR="0012014E">
              <w:rPr>
                <w:color w:val="0D0D0D"/>
                <w:sz w:val="20"/>
                <w:szCs w:val="20"/>
              </w:rPr>
              <w:t>ion</w:t>
            </w:r>
            <w:r w:rsidRPr="003C012E">
              <w:rPr>
                <w:color w:val="0D0D0D"/>
                <w:sz w:val="20"/>
                <w:szCs w:val="20"/>
              </w:rPr>
              <w:t xml:space="preserve"> Area</w:t>
            </w:r>
          </w:p>
        </w:tc>
        <w:tc>
          <w:tcPr>
            <w:tcW w:w="1175" w:type="dxa"/>
          </w:tcPr>
          <w:p w:rsidR="008E67EE" w:rsidRPr="002E4C87" w:rsidRDefault="008E67EE" w:rsidP="00A372DB">
            <w:pPr>
              <w:spacing w:after="0"/>
              <w:jc w:val="center"/>
              <w:rPr>
                <w:bCs/>
                <w:color w:val="0D0D0D"/>
                <w:sz w:val="20"/>
                <w:szCs w:val="20"/>
              </w:rPr>
            </w:pPr>
            <w:r w:rsidRPr="002E4C87">
              <w:rPr>
                <w:bCs/>
                <w:color w:val="0D0D0D"/>
                <w:sz w:val="20"/>
                <w:szCs w:val="20"/>
              </w:rPr>
              <w:t>2,165.00</w:t>
            </w:r>
          </w:p>
        </w:tc>
        <w:tc>
          <w:tcPr>
            <w:tcW w:w="1175" w:type="dxa"/>
          </w:tcPr>
          <w:p w:rsidR="008E67EE" w:rsidRPr="002E4C87" w:rsidRDefault="008E67EE" w:rsidP="002E4C87">
            <w:pPr>
              <w:spacing w:after="0"/>
              <w:jc w:val="center"/>
              <w:rPr>
                <w:bCs/>
                <w:color w:val="0D0D0D"/>
                <w:sz w:val="20"/>
                <w:szCs w:val="20"/>
              </w:rPr>
            </w:pPr>
          </w:p>
        </w:tc>
        <w:tc>
          <w:tcPr>
            <w:tcW w:w="2492" w:type="dxa"/>
            <w:vAlign w:val="center"/>
          </w:tcPr>
          <w:p w:rsidR="008E67EE" w:rsidRPr="002E4C87" w:rsidRDefault="008E67EE" w:rsidP="002E4C87">
            <w:pPr>
              <w:spacing w:after="0"/>
              <w:rPr>
                <w:bCs/>
                <w:color w:val="0D0D0D"/>
                <w:sz w:val="20"/>
                <w:szCs w:val="20"/>
              </w:rPr>
            </w:pPr>
            <w:r w:rsidRPr="002E4C87">
              <w:rPr>
                <w:bCs/>
                <w:color w:val="0D0D0D"/>
                <w:sz w:val="20"/>
                <w:szCs w:val="20"/>
              </w:rPr>
              <w:t>Mt</w:t>
            </w:r>
            <w:r w:rsidR="0012014E">
              <w:rPr>
                <w:bCs/>
                <w:color w:val="0D0D0D"/>
                <w:sz w:val="20"/>
                <w:szCs w:val="20"/>
              </w:rPr>
              <w:t xml:space="preserve"> </w:t>
            </w:r>
            <w:proofErr w:type="spellStart"/>
            <w:r w:rsidR="0012014E">
              <w:rPr>
                <w:bCs/>
                <w:color w:val="0D0D0D"/>
                <w:sz w:val="20"/>
                <w:szCs w:val="20"/>
              </w:rPr>
              <w:t>Kanlaon</w:t>
            </w:r>
            <w:proofErr w:type="spellEnd"/>
            <w:r w:rsidRPr="002E4C87">
              <w:rPr>
                <w:bCs/>
                <w:color w:val="0D0D0D"/>
                <w:sz w:val="20"/>
                <w:szCs w:val="20"/>
              </w:rPr>
              <w:t>. National Park (Protected Area)</w:t>
            </w:r>
          </w:p>
        </w:tc>
        <w:tc>
          <w:tcPr>
            <w:tcW w:w="1178" w:type="dxa"/>
          </w:tcPr>
          <w:p w:rsidR="008E67EE" w:rsidRPr="002E4C87" w:rsidRDefault="008E67EE" w:rsidP="002E4C87">
            <w:pPr>
              <w:spacing w:after="0"/>
              <w:jc w:val="center"/>
              <w:rPr>
                <w:bCs/>
                <w:color w:val="0D0D0D"/>
                <w:sz w:val="20"/>
                <w:szCs w:val="20"/>
              </w:rPr>
            </w:pPr>
            <w:r w:rsidRPr="002E4C87">
              <w:rPr>
                <w:bCs/>
                <w:color w:val="0D0D0D"/>
                <w:sz w:val="20"/>
                <w:szCs w:val="20"/>
              </w:rPr>
              <w:t>2,165.00</w:t>
            </w:r>
          </w:p>
        </w:tc>
        <w:tc>
          <w:tcPr>
            <w:tcW w:w="712" w:type="dxa"/>
          </w:tcPr>
          <w:p w:rsidR="008E67EE" w:rsidRPr="002E4C87" w:rsidRDefault="008E67EE" w:rsidP="002E4C87">
            <w:pPr>
              <w:spacing w:after="0"/>
              <w:jc w:val="center"/>
              <w:rPr>
                <w:bCs/>
                <w:color w:val="0D0D0D"/>
                <w:sz w:val="20"/>
                <w:szCs w:val="20"/>
              </w:rPr>
            </w:pPr>
          </w:p>
        </w:tc>
      </w:tr>
      <w:tr w:rsidR="008E67EE" w:rsidRPr="00063F9F" w:rsidTr="00A80F2F">
        <w:tc>
          <w:tcPr>
            <w:tcW w:w="2718" w:type="dxa"/>
            <w:gridSpan w:val="2"/>
            <w:vAlign w:val="center"/>
          </w:tcPr>
          <w:p w:rsidR="008E67EE" w:rsidRPr="003C012E" w:rsidRDefault="008E67EE" w:rsidP="0012014E">
            <w:pPr>
              <w:pStyle w:val="ListParagraph"/>
              <w:numPr>
                <w:ilvl w:val="0"/>
                <w:numId w:val="35"/>
              </w:numPr>
              <w:spacing w:after="0"/>
              <w:ind w:left="252" w:hanging="252"/>
              <w:rPr>
                <w:color w:val="0D0D0D"/>
                <w:sz w:val="20"/>
                <w:szCs w:val="20"/>
              </w:rPr>
            </w:pPr>
            <w:r w:rsidRPr="003C012E">
              <w:rPr>
                <w:color w:val="0D0D0D"/>
                <w:sz w:val="20"/>
                <w:szCs w:val="20"/>
              </w:rPr>
              <w:t>North Negros Forest Reserv</w:t>
            </w:r>
            <w:r w:rsidR="0012014E">
              <w:rPr>
                <w:color w:val="0D0D0D"/>
                <w:sz w:val="20"/>
                <w:szCs w:val="20"/>
              </w:rPr>
              <w:t xml:space="preserve">e Strict </w:t>
            </w:r>
            <w:r w:rsidRPr="003C012E">
              <w:rPr>
                <w:color w:val="0D0D0D"/>
                <w:sz w:val="20"/>
                <w:szCs w:val="20"/>
              </w:rPr>
              <w:t>Protect</w:t>
            </w:r>
            <w:r w:rsidR="0012014E">
              <w:rPr>
                <w:color w:val="0D0D0D"/>
                <w:sz w:val="20"/>
                <w:szCs w:val="20"/>
              </w:rPr>
              <w:t xml:space="preserve">ion </w:t>
            </w:r>
            <w:r w:rsidRPr="003C012E">
              <w:rPr>
                <w:color w:val="0D0D0D"/>
                <w:sz w:val="20"/>
                <w:szCs w:val="20"/>
              </w:rPr>
              <w:t xml:space="preserve"> Area</w:t>
            </w:r>
          </w:p>
        </w:tc>
        <w:tc>
          <w:tcPr>
            <w:tcW w:w="1175" w:type="dxa"/>
          </w:tcPr>
          <w:p w:rsidR="008E67EE" w:rsidRPr="002E4C87" w:rsidRDefault="008E67EE" w:rsidP="00A372DB">
            <w:pPr>
              <w:spacing w:after="0"/>
              <w:jc w:val="center"/>
              <w:rPr>
                <w:bCs/>
                <w:color w:val="0D0D0D"/>
                <w:sz w:val="20"/>
                <w:szCs w:val="20"/>
              </w:rPr>
            </w:pPr>
            <w:r w:rsidRPr="002E4C87">
              <w:rPr>
                <w:bCs/>
                <w:color w:val="0D0D0D"/>
                <w:sz w:val="20"/>
                <w:szCs w:val="20"/>
              </w:rPr>
              <w:t>7,235.00</w:t>
            </w:r>
          </w:p>
        </w:tc>
        <w:tc>
          <w:tcPr>
            <w:tcW w:w="1175" w:type="dxa"/>
          </w:tcPr>
          <w:p w:rsidR="008E67EE" w:rsidRPr="002E4C87" w:rsidRDefault="008E67EE" w:rsidP="002E4C87">
            <w:pPr>
              <w:spacing w:after="0"/>
              <w:jc w:val="center"/>
              <w:rPr>
                <w:bCs/>
                <w:color w:val="0D0D0D"/>
                <w:sz w:val="20"/>
                <w:szCs w:val="20"/>
              </w:rPr>
            </w:pPr>
          </w:p>
        </w:tc>
        <w:tc>
          <w:tcPr>
            <w:tcW w:w="2492" w:type="dxa"/>
            <w:vAlign w:val="center"/>
          </w:tcPr>
          <w:p w:rsidR="008E67EE" w:rsidRPr="002E4C87" w:rsidRDefault="008E67EE" w:rsidP="002E4C87">
            <w:pPr>
              <w:spacing w:after="0"/>
              <w:rPr>
                <w:bCs/>
                <w:color w:val="0D0D0D"/>
                <w:sz w:val="20"/>
                <w:szCs w:val="20"/>
              </w:rPr>
            </w:pPr>
            <w:r w:rsidRPr="002E4C87">
              <w:rPr>
                <w:bCs/>
                <w:color w:val="0D0D0D"/>
                <w:sz w:val="20"/>
                <w:szCs w:val="20"/>
              </w:rPr>
              <w:t>North Negros Forest Reservation (Protected Area)</w:t>
            </w:r>
          </w:p>
        </w:tc>
        <w:tc>
          <w:tcPr>
            <w:tcW w:w="1178" w:type="dxa"/>
          </w:tcPr>
          <w:p w:rsidR="008E67EE" w:rsidRPr="002E4C87" w:rsidRDefault="008E67EE" w:rsidP="002E4C87">
            <w:pPr>
              <w:spacing w:after="0"/>
              <w:jc w:val="center"/>
              <w:rPr>
                <w:bCs/>
                <w:color w:val="0D0D0D"/>
                <w:sz w:val="20"/>
                <w:szCs w:val="20"/>
              </w:rPr>
            </w:pPr>
            <w:r w:rsidRPr="002E4C87">
              <w:rPr>
                <w:bCs/>
                <w:color w:val="0D0D0D"/>
                <w:sz w:val="20"/>
                <w:szCs w:val="20"/>
              </w:rPr>
              <w:t>7,235.00</w:t>
            </w:r>
          </w:p>
        </w:tc>
        <w:tc>
          <w:tcPr>
            <w:tcW w:w="712" w:type="dxa"/>
          </w:tcPr>
          <w:p w:rsidR="008E67EE" w:rsidRPr="00063F9F" w:rsidRDefault="008E67EE" w:rsidP="002E4C87">
            <w:pPr>
              <w:spacing w:after="0"/>
              <w:jc w:val="center"/>
              <w:rPr>
                <w:b/>
                <w:bCs/>
                <w:color w:val="0D0D0D"/>
                <w:sz w:val="20"/>
                <w:szCs w:val="20"/>
              </w:rPr>
            </w:pPr>
          </w:p>
        </w:tc>
      </w:tr>
      <w:tr w:rsidR="008E67EE" w:rsidRPr="00063F9F" w:rsidTr="00A80F2F">
        <w:tc>
          <w:tcPr>
            <w:tcW w:w="2718" w:type="dxa"/>
            <w:gridSpan w:val="2"/>
            <w:vAlign w:val="center"/>
          </w:tcPr>
          <w:p w:rsidR="008E67EE" w:rsidRPr="003C012E" w:rsidRDefault="008E67EE" w:rsidP="0012014E">
            <w:pPr>
              <w:pStyle w:val="ListParagraph"/>
              <w:numPr>
                <w:ilvl w:val="0"/>
                <w:numId w:val="35"/>
              </w:numPr>
              <w:spacing w:after="0"/>
              <w:ind w:left="252" w:hanging="252"/>
              <w:rPr>
                <w:color w:val="0D0D0D"/>
                <w:sz w:val="20"/>
                <w:szCs w:val="20"/>
              </w:rPr>
            </w:pPr>
            <w:proofErr w:type="spellStart"/>
            <w:r w:rsidRPr="003C012E">
              <w:rPr>
                <w:color w:val="0D0D0D"/>
                <w:sz w:val="20"/>
                <w:szCs w:val="20"/>
              </w:rPr>
              <w:t>MKNP</w:t>
            </w:r>
            <w:proofErr w:type="spellEnd"/>
            <w:r w:rsidRPr="003C012E">
              <w:rPr>
                <w:color w:val="0D0D0D"/>
                <w:sz w:val="20"/>
                <w:szCs w:val="20"/>
              </w:rPr>
              <w:t xml:space="preserve"> Multiple </w:t>
            </w:r>
            <w:r w:rsidR="0012014E">
              <w:rPr>
                <w:color w:val="0D0D0D"/>
                <w:sz w:val="20"/>
                <w:szCs w:val="20"/>
              </w:rPr>
              <w:t xml:space="preserve"> Use </w:t>
            </w:r>
            <w:r w:rsidRPr="003C012E">
              <w:rPr>
                <w:color w:val="0D0D0D"/>
                <w:sz w:val="20"/>
                <w:szCs w:val="20"/>
              </w:rPr>
              <w:t>Area</w:t>
            </w:r>
          </w:p>
        </w:tc>
        <w:tc>
          <w:tcPr>
            <w:tcW w:w="1175" w:type="dxa"/>
          </w:tcPr>
          <w:p w:rsidR="008E67EE" w:rsidRPr="002E4C87" w:rsidRDefault="008E67EE" w:rsidP="00A372DB">
            <w:pPr>
              <w:spacing w:after="0"/>
              <w:jc w:val="center"/>
              <w:rPr>
                <w:bCs/>
                <w:color w:val="0D0D0D"/>
                <w:sz w:val="20"/>
                <w:szCs w:val="20"/>
              </w:rPr>
            </w:pPr>
            <w:r w:rsidRPr="002E4C87">
              <w:rPr>
                <w:bCs/>
                <w:color w:val="0D0D0D"/>
                <w:sz w:val="20"/>
                <w:szCs w:val="20"/>
              </w:rPr>
              <w:t>4,965.00</w:t>
            </w:r>
          </w:p>
        </w:tc>
        <w:tc>
          <w:tcPr>
            <w:tcW w:w="1175" w:type="dxa"/>
          </w:tcPr>
          <w:p w:rsidR="008E67EE" w:rsidRPr="002E4C87" w:rsidRDefault="008E67EE" w:rsidP="002E4C87">
            <w:pPr>
              <w:spacing w:after="0"/>
              <w:jc w:val="center"/>
              <w:rPr>
                <w:bCs/>
                <w:color w:val="0D0D0D"/>
                <w:sz w:val="20"/>
                <w:szCs w:val="20"/>
              </w:rPr>
            </w:pPr>
          </w:p>
        </w:tc>
        <w:tc>
          <w:tcPr>
            <w:tcW w:w="2492" w:type="dxa"/>
            <w:vAlign w:val="center"/>
          </w:tcPr>
          <w:p w:rsidR="008E67EE" w:rsidRPr="00063F9F" w:rsidRDefault="008E67EE" w:rsidP="002E4C87">
            <w:pPr>
              <w:spacing w:after="0"/>
              <w:rPr>
                <w:b/>
                <w:bCs/>
                <w:color w:val="0D0D0D"/>
                <w:sz w:val="20"/>
                <w:szCs w:val="20"/>
              </w:rPr>
            </w:pPr>
            <w:proofErr w:type="spellStart"/>
            <w:r w:rsidRPr="003C012E">
              <w:rPr>
                <w:color w:val="0D0D0D"/>
                <w:sz w:val="20"/>
                <w:szCs w:val="20"/>
              </w:rPr>
              <w:t>MKNP</w:t>
            </w:r>
            <w:proofErr w:type="spellEnd"/>
            <w:r w:rsidRPr="003C012E">
              <w:rPr>
                <w:color w:val="0D0D0D"/>
                <w:sz w:val="20"/>
                <w:szCs w:val="20"/>
              </w:rPr>
              <w:t xml:space="preserve"> </w:t>
            </w:r>
            <w:r>
              <w:rPr>
                <w:color w:val="0D0D0D"/>
                <w:sz w:val="20"/>
                <w:szCs w:val="20"/>
              </w:rPr>
              <w:t>(</w:t>
            </w:r>
            <w:r w:rsidRPr="003C012E">
              <w:rPr>
                <w:color w:val="0D0D0D"/>
                <w:sz w:val="20"/>
                <w:szCs w:val="20"/>
              </w:rPr>
              <w:t>Forest and Multiple Agriculture Production Area</w:t>
            </w:r>
            <w:r>
              <w:rPr>
                <w:color w:val="0D0D0D"/>
                <w:sz w:val="20"/>
                <w:szCs w:val="20"/>
              </w:rPr>
              <w:t>)</w:t>
            </w:r>
          </w:p>
        </w:tc>
        <w:tc>
          <w:tcPr>
            <w:tcW w:w="1178" w:type="dxa"/>
          </w:tcPr>
          <w:p w:rsidR="008E67EE" w:rsidRPr="002E4C87" w:rsidRDefault="008E67EE" w:rsidP="002E4C87">
            <w:pPr>
              <w:spacing w:after="0"/>
              <w:jc w:val="center"/>
              <w:rPr>
                <w:bCs/>
                <w:color w:val="0D0D0D"/>
                <w:sz w:val="20"/>
                <w:szCs w:val="20"/>
              </w:rPr>
            </w:pPr>
            <w:r w:rsidRPr="002E4C87">
              <w:rPr>
                <w:bCs/>
                <w:color w:val="0D0D0D"/>
                <w:sz w:val="20"/>
                <w:szCs w:val="20"/>
              </w:rPr>
              <w:t>4,965.00</w:t>
            </w:r>
          </w:p>
        </w:tc>
        <w:tc>
          <w:tcPr>
            <w:tcW w:w="712" w:type="dxa"/>
          </w:tcPr>
          <w:p w:rsidR="008E67EE" w:rsidRPr="00063F9F" w:rsidRDefault="008E67EE" w:rsidP="002E4C87">
            <w:pPr>
              <w:spacing w:after="0"/>
              <w:jc w:val="center"/>
              <w:rPr>
                <w:b/>
                <w:bCs/>
                <w:color w:val="0D0D0D"/>
                <w:sz w:val="20"/>
                <w:szCs w:val="20"/>
              </w:rPr>
            </w:pPr>
          </w:p>
        </w:tc>
      </w:tr>
      <w:tr w:rsidR="008E67EE" w:rsidRPr="00063F9F" w:rsidTr="00A80F2F">
        <w:tc>
          <w:tcPr>
            <w:tcW w:w="2718" w:type="dxa"/>
            <w:gridSpan w:val="2"/>
            <w:vAlign w:val="center"/>
          </w:tcPr>
          <w:p w:rsidR="008E67EE" w:rsidRPr="003C012E" w:rsidRDefault="008E67EE" w:rsidP="0012014E">
            <w:pPr>
              <w:pStyle w:val="ListParagraph"/>
              <w:numPr>
                <w:ilvl w:val="0"/>
                <w:numId w:val="35"/>
              </w:numPr>
              <w:spacing w:after="0"/>
              <w:ind w:left="252" w:hanging="252"/>
              <w:rPr>
                <w:color w:val="0D0D0D"/>
                <w:sz w:val="20"/>
                <w:szCs w:val="20"/>
              </w:rPr>
            </w:pPr>
            <w:proofErr w:type="spellStart"/>
            <w:r w:rsidRPr="003C012E">
              <w:rPr>
                <w:color w:val="0D0D0D"/>
                <w:sz w:val="20"/>
                <w:szCs w:val="20"/>
              </w:rPr>
              <w:t>NNFR</w:t>
            </w:r>
            <w:proofErr w:type="spellEnd"/>
            <w:r w:rsidRPr="003C012E">
              <w:rPr>
                <w:color w:val="0D0D0D"/>
                <w:sz w:val="20"/>
                <w:szCs w:val="20"/>
              </w:rPr>
              <w:t xml:space="preserve"> </w:t>
            </w:r>
            <w:r w:rsidR="0012014E">
              <w:rPr>
                <w:color w:val="0D0D0D"/>
                <w:sz w:val="20"/>
                <w:szCs w:val="20"/>
              </w:rPr>
              <w:t>Multiple Use  Area</w:t>
            </w:r>
            <w:r w:rsidRPr="003C012E">
              <w:rPr>
                <w:color w:val="0D0D0D"/>
                <w:sz w:val="20"/>
                <w:szCs w:val="20"/>
              </w:rPr>
              <w:t xml:space="preserve"> </w:t>
            </w:r>
          </w:p>
        </w:tc>
        <w:tc>
          <w:tcPr>
            <w:tcW w:w="1175" w:type="dxa"/>
          </w:tcPr>
          <w:p w:rsidR="008E67EE" w:rsidRPr="002E4C87" w:rsidRDefault="008E67EE" w:rsidP="00A372DB">
            <w:pPr>
              <w:spacing w:after="0"/>
              <w:jc w:val="center"/>
              <w:rPr>
                <w:bCs/>
                <w:color w:val="0D0D0D"/>
                <w:sz w:val="20"/>
                <w:szCs w:val="20"/>
              </w:rPr>
            </w:pPr>
            <w:r w:rsidRPr="002E4C87">
              <w:rPr>
                <w:bCs/>
                <w:color w:val="0D0D0D"/>
                <w:sz w:val="20"/>
                <w:szCs w:val="20"/>
              </w:rPr>
              <w:t>5,703.00</w:t>
            </w:r>
          </w:p>
        </w:tc>
        <w:tc>
          <w:tcPr>
            <w:tcW w:w="1175" w:type="dxa"/>
          </w:tcPr>
          <w:p w:rsidR="008E67EE" w:rsidRPr="002E4C87" w:rsidRDefault="008E67EE" w:rsidP="002E4C87">
            <w:pPr>
              <w:spacing w:after="0"/>
              <w:jc w:val="center"/>
              <w:rPr>
                <w:bCs/>
                <w:color w:val="0D0D0D"/>
                <w:sz w:val="20"/>
                <w:szCs w:val="20"/>
              </w:rPr>
            </w:pPr>
          </w:p>
        </w:tc>
        <w:tc>
          <w:tcPr>
            <w:tcW w:w="2492" w:type="dxa"/>
            <w:vAlign w:val="center"/>
          </w:tcPr>
          <w:p w:rsidR="008E67EE" w:rsidRPr="00063F9F" w:rsidRDefault="008E67EE" w:rsidP="002E4C87">
            <w:pPr>
              <w:spacing w:after="0"/>
              <w:rPr>
                <w:b/>
                <w:bCs/>
                <w:color w:val="0D0D0D"/>
                <w:sz w:val="20"/>
                <w:szCs w:val="20"/>
              </w:rPr>
            </w:pPr>
            <w:proofErr w:type="spellStart"/>
            <w:r w:rsidRPr="003C012E">
              <w:rPr>
                <w:color w:val="0D0D0D"/>
                <w:sz w:val="20"/>
                <w:szCs w:val="20"/>
              </w:rPr>
              <w:t>NNFR</w:t>
            </w:r>
            <w:proofErr w:type="spellEnd"/>
            <w:r w:rsidRPr="003C012E">
              <w:rPr>
                <w:color w:val="0D0D0D"/>
                <w:sz w:val="20"/>
                <w:szCs w:val="20"/>
              </w:rPr>
              <w:t xml:space="preserve"> </w:t>
            </w:r>
            <w:r>
              <w:rPr>
                <w:color w:val="0D0D0D"/>
                <w:sz w:val="20"/>
                <w:szCs w:val="20"/>
              </w:rPr>
              <w:t>(</w:t>
            </w:r>
            <w:r w:rsidRPr="003C012E">
              <w:rPr>
                <w:color w:val="0D0D0D"/>
                <w:sz w:val="20"/>
                <w:szCs w:val="20"/>
              </w:rPr>
              <w:t>Forest and Multiple Agriculture Production Area</w:t>
            </w:r>
            <w:r>
              <w:rPr>
                <w:color w:val="0D0D0D"/>
                <w:sz w:val="20"/>
                <w:szCs w:val="20"/>
              </w:rPr>
              <w:t>)</w:t>
            </w:r>
          </w:p>
        </w:tc>
        <w:tc>
          <w:tcPr>
            <w:tcW w:w="1178" w:type="dxa"/>
          </w:tcPr>
          <w:p w:rsidR="008E67EE" w:rsidRPr="002E4C87" w:rsidRDefault="008E67EE" w:rsidP="002E4C87">
            <w:pPr>
              <w:spacing w:after="0"/>
              <w:jc w:val="center"/>
              <w:rPr>
                <w:bCs/>
                <w:color w:val="0D0D0D"/>
                <w:sz w:val="20"/>
                <w:szCs w:val="20"/>
              </w:rPr>
            </w:pPr>
            <w:r w:rsidRPr="002E4C87">
              <w:rPr>
                <w:bCs/>
                <w:color w:val="0D0D0D"/>
                <w:sz w:val="20"/>
                <w:szCs w:val="20"/>
              </w:rPr>
              <w:t>5,703.00</w:t>
            </w:r>
          </w:p>
        </w:tc>
        <w:tc>
          <w:tcPr>
            <w:tcW w:w="712" w:type="dxa"/>
          </w:tcPr>
          <w:p w:rsidR="008E67EE" w:rsidRPr="00063F9F" w:rsidRDefault="008E67EE" w:rsidP="002E4C87">
            <w:pPr>
              <w:spacing w:after="0"/>
              <w:jc w:val="center"/>
              <w:rPr>
                <w:b/>
                <w:bCs/>
                <w:color w:val="0D0D0D"/>
                <w:sz w:val="20"/>
                <w:szCs w:val="20"/>
              </w:rPr>
            </w:pPr>
          </w:p>
        </w:tc>
      </w:tr>
      <w:tr w:rsidR="008E67EE" w:rsidRPr="00063F9F" w:rsidTr="00A80F2F">
        <w:tc>
          <w:tcPr>
            <w:tcW w:w="2718" w:type="dxa"/>
            <w:gridSpan w:val="2"/>
            <w:shd w:val="clear" w:color="auto" w:fill="D9D9D9" w:themeFill="background1" w:themeFillShade="D9"/>
            <w:vAlign w:val="center"/>
          </w:tcPr>
          <w:p w:rsidR="008E67EE" w:rsidRPr="00DC30D7" w:rsidRDefault="008E67EE" w:rsidP="002E4C87">
            <w:pPr>
              <w:spacing w:after="0"/>
              <w:rPr>
                <w:b/>
                <w:color w:val="0D0D0D"/>
                <w:sz w:val="18"/>
                <w:szCs w:val="18"/>
              </w:rPr>
            </w:pPr>
            <w:r w:rsidRPr="00DC30D7">
              <w:rPr>
                <w:b/>
                <w:color w:val="0D0D0D"/>
                <w:sz w:val="18"/>
                <w:szCs w:val="18"/>
              </w:rPr>
              <w:t>II. AGRICULTURAL AREA</w:t>
            </w:r>
          </w:p>
        </w:tc>
        <w:tc>
          <w:tcPr>
            <w:tcW w:w="1175" w:type="dxa"/>
            <w:shd w:val="clear" w:color="auto" w:fill="D9D9D9" w:themeFill="background1" w:themeFillShade="D9"/>
          </w:tcPr>
          <w:p w:rsidR="008E67EE" w:rsidRPr="00DC30D7" w:rsidRDefault="008E67EE" w:rsidP="00A372DB">
            <w:pPr>
              <w:spacing w:after="0"/>
              <w:jc w:val="center"/>
              <w:rPr>
                <w:b/>
                <w:color w:val="0D0D0D"/>
                <w:sz w:val="18"/>
                <w:szCs w:val="18"/>
              </w:rPr>
            </w:pPr>
            <w:r w:rsidRPr="00DC30D7">
              <w:rPr>
                <w:b/>
                <w:color w:val="0D0D0D"/>
                <w:sz w:val="18"/>
                <w:szCs w:val="18"/>
              </w:rPr>
              <w:t>17,298.50</w:t>
            </w:r>
          </w:p>
        </w:tc>
        <w:tc>
          <w:tcPr>
            <w:tcW w:w="1175" w:type="dxa"/>
            <w:shd w:val="clear" w:color="auto" w:fill="D9D9D9" w:themeFill="background1" w:themeFillShade="D9"/>
          </w:tcPr>
          <w:p w:rsidR="008E67EE" w:rsidRPr="00DC30D7" w:rsidRDefault="00865ED4" w:rsidP="00024C24">
            <w:pPr>
              <w:spacing w:after="0"/>
              <w:jc w:val="center"/>
              <w:rPr>
                <w:b/>
                <w:color w:val="0D0D0D"/>
                <w:sz w:val="18"/>
                <w:szCs w:val="18"/>
              </w:rPr>
            </w:pPr>
            <w:r>
              <w:rPr>
                <w:b/>
                <w:color w:val="0D0D0D"/>
                <w:sz w:val="18"/>
                <w:szCs w:val="18"/>
              </w:rPr>
              <w:t>38.31%</w:t>
            </w:r>
          </w:p>
        </w:tc>
        <w:tc>
          <w:tcPr>
            <w:tcW w:w="2492" w:type="dxa"/>
            <w:shd w:val="clear" w:color="auto" w:fill="D9D9D9" w:themeFill="background1" w:themeFillShade="D9"/>
            <w:vAlign w:val="center"/>
          </w:tcPr>
          <w:p w:rsidR="008E67EE" w:rsidRPr="00DC30D7" w:rsidRDefault="008E67EE" w:rsidP="00024C24">
            <w:pPr>
              <w:spacing w:after="0"/>
              <w:jc w:val="center"/>
              <w:rPr>
                <w:b/>
                <w:color w:val="0D0D0D"/>
                <w:sz w:val="18"/>
                <w:szCs w:val="18"/>
              </w:rPr>
            </w:pPr>
            <w:r w:rsidRPr="00DC30D7">
              <w:rPr>
                <w:b/>
                <w:color w:val="0D0D0D"/>
                <w:sz w:val="18"/>
                <w:szCs w:val="18"/>
              </w:rPr>
              <w:t xml:space="preserve">COMBINES AGRICULTURE PRODUCTION AREA &amp; </w:t>
            </w:r>
            <w:proofErr w:type="spellStart"/>
            <w:r w:rsidRPr="00DC30D7">
              <w:rPr>
                <w:b/>
                <w:color w:val="0D0D0D"/>
                <w:sz w:val="18"/>
                <w:szCs w:val="18"/>
              </w:rPr>
              <w:t>SAFDZ</w:t>
            </w:r>
            <w:proofErr w:type="spellEnd"/>
          </w:p>
        </w:tc>
        <w:tc>
          <w:tcPr>
            <w:tcW w:w="1178" w:type="dxa"/>
            <w:shd w:val="clear" w:color="auto" w:fill="D9D9D9" w:themeFill="background1" w:themeFillShade="D9"/>
          </w:tcPr>
          <w:p w:rsidR="008E67EE" w:rsidRPr="00DC30D7" w:rsidRDefault="008E67EE" w:rsidP="002E4C87">
            <w:pPr>
              <w:spacing w:after="0"/>
              <w:jc w:val="center"/>
              <w:rPr>
                <w:b/>
                <w:color w:val="0D0D0D"/>
                <w:sz w:val="18"/>
                <w:szCs w:val="18"/>
              </w:rPr>
            </w:pPr>
            <w:r w:rsidRPr="00DC30D7">
              <w:rPr>
                <w:b/>
                <w:color w:val="0D0D0D"/>
                <w:sz w:val="18"/>
                <w:szCs w:val="18"/>
              </w:rPr>
              <w:t>18,433.50</w:t>
            </w:r>
          </w:p>
        </w:tc>
        <w:tc>
          <w:tcPr>
            <w:tcW w:w="712" w:type="dxa"/>
            <w:shd w:val="clear" w:color="auto" w:fill="D9D9D9" w:themeFill="background1" w:themeFillShade="D9"/>
          </w:tcPr>
          <w:p w:rsidR="008E67EE" w:rsidRPr="00DC30D7" w:rsidRDefault="008E67EE" w:rsidP="002E4C87">
            <w:pPr>
              <w:spacing w:after="0"/>
              <w:jc w:val="center"/>
              <w:rPr>
                <w:b/>
                <w:color w:val="0D0D0D"/>
                <w:sz w:val="18"/>
                <w:szCs w:val="18"/>
              </w:rPr>
            </w:pPr>
            <w:r w:rsidRPr="00DC30D7">
              <w:rPr>
                <w:b/>
                <w:color w:val="0D0D0D"/>
                <w:sz w:val="18"/>
                <w:szCs w:val="18"/>
              </w:rPr>
              <w:t>-7%</w:t>
            </w:r>
          </w:p>
        </w:tc>
      </w:tr>
      <w:tr w:rsidR="008E67EE" w:rsidRPr="00063F9F" w:rsidTr="00A80F2F">
        <w:tc>
          <w:tcPr>
            <w:tcW w:w="2718" w:type="dxa"/>
            <w:gridSpan w:val="2"/>
            <w:vAlign w:val="center"/>
          </w:tcPr>
          <w:p w:rsidR="008E67EE" w:rsidRPr="003C012E" w:rsidRDefault="008E67EE" w:rsidP="00D31811">
            <w:pPr>
              <w:pStyle w:val="ListParagraph"/>
              <w:numPr>
                <w:ilvl w:val="0"/>
                <w:numId w:val="36"/>
              </w:numPr>
              <w:spacing w:after="0"/>
              <w:ind w:left="252" w:hanging="252"/>
              <w:rPr>
                <w:color w:val="0D0D0D"/>
                <w:sz w:val="20"/>
                <w:szCs w:val="20"/>
              </w:rPr>
            </w:pPr>
            <w:r w:rsidRPr="003C012E">
              <w:rPr>
                <w:color w:val="0D0D0D"/>
                <w:sz w:val="20"/>
                <w:szCs w:val="20"/>
              </w:rPr>
              <w:t>Agricultural Production Area</w:t>
            </w:r>
          </w:p>
        </w:tc>
        <w:tc>
          <w:tcPr>
            <w:tcW w:w="1175" w:type="dxa"/>
          </w:tcPr>
          <w:p w:rsidR="008E67EE" w:rsidRPr="00420ACE" w:rsidRDefault="008E67EE" w:rsidP="00A372DB">
            <w:pPr>
              <w:spacing w:after="0"/>
              <w:jc w:val="center"/>
              <w:rPr>
                <w:bCs/>
                <w:color w:val="0D0D0D"/>
                <w:sz w:val="20"/>
                <w:szCs w:val="20"/>
              </w:rPr>
            </w:pPr>
            <w:r w:rsidRPr="00420ACE">
              <w:rPr>
                <w:bCs/>
                <w:color w:val="0D0D0D"/>
                <w:sz w:val="20"/>
                <w:szCs w:val="20"/>
              </w:rPr>
              <w:t>14,763.34</w:t>
            </w:r>
          </w:p>
        </w:tc>
        <w:tc>
          <w:tcPr>
            <w:tcW w:w="1175" w:type="dxa"/>
          </w:tcPr>
          <w:p w:rsidR="008E67EE" w:rsidRPr="00420ACE" w:rsidRDefault="008E67EE" w:rsidP="00024C24">
            <w:pPr>
              <w:spacing w:after="0"/>
              <w:jc w:val="center"/>
              <w:rPr>
                <w:bCs/>
                <w:color w:val="0D0D0D"/>
                <w:sz w:val="20"/>
                <w:szCs w:val="20"/>
              </w:rPr>
            </w:pPr>
          </w:p>
        </w:tc>
        <w:tc>
          <w:tcPr>
            <w:tcW w:w="2492" w:type="dxa"/>
            <w:vAlign w:val="center"/>
          </w:tcPr>
          <w:p w:rsidR="008E67EE" w:rsidRPr="003F5B15" w:rsidRDefault="008E67EE" w:rsidP="003F5B15">
            <w:pPr>
              <w:spacing w:after="0"/>
              <w:rPr>
                <w:bCs/>
                <w:color w:val="0D0D0D"/>
                <w:sz w:val="20"/>
                <w:szCs w:val="20"/>
              </w:rPr>
            </w:pPr>
            <w:r w:rsidRPr="003F5B15">
              <w:rPr>
                <w:bCs/>
                <w:color w:val="0D0D0D"/>
                <w:sz w:val="20"/>
                <w:szCs w:val="20"/>
              </w:rPr>
              <w:t>Agriculture Production Area</w:t>
            </w:r>
          </w:p>
        </w:tc>
        <w:tc>
          <w:tcPr>
            <w:tcW w:w="1178" w:type="dxa"/>
          </w:tcPr>
          <w:p w:rsidR="008E67EE" w:rsidRPr="003F5B15" w:rsidRDefault="008E67EE" w:rsidP="002E4C87">
            <w:pPr>
              <w:spacing w:after="0"/>
              <w:jc w:val="center"/>
              <w:rPr>
                <w:bCs/>
                <w:color w:val="0D0D0D"/>
                <w:sz w:val="20"/>
                <w:szCs w:val="20"/>
              </w:rPr>
            </w:pPr>
            <w:r w:rsidRPr="003F5B15">
              <w:rPr>
                <w:bCs/>
                <w:color w:val="0D0D0D"/>
                <w:sz w:val="20"/>
                <w:szCs w:val="20"/>
              </w:rPr>
              <w:t>15,898.34</w:t>
            </w:r>
          </w:p>
        </w:tc>
        <w:tc>
          <w:tcPr>
            <w:tcW w:w="712" w:type="dxa"/>
          </w:tcPr>
          <w:p w:rsidR="008E67EE" w:rsidRPr="00063F9F" w:rsidRDefault="008E67EE" w:rsidP="002E4C87">
            <w:pPr>
              <w:spacing w:after="0"/>
              <w:jc w:val="center"/>
              <w:rPr>
                <w:b/>
                <w:bCs/>
                <w:color w:val="0D0D0D"/>
                <w:sz w:val="20"/>
                <w:szCs w:val="20"/>
              </w:rPr>
            </w:pPr>
          </w:p>
        </w:tc>
      </w:tr>
      <w:tr w:rsidR="008E67EE" w:rsidRPr="00063F9F" w:rsidTr="00A80F2F">
        <w:tc>
          <w:tcPr>
            <w:tcW w:w="2718" w:type="dxa"/>
            <w:gridSpan w:val="2"/>
            <w:vAlign w:val="center"/>
          </w:tcPr>
          <w:p w:rsidR="008E67EE" w:rsidRPr="003C012E" w:rsidRDefault="008E67EE" w:rsidP="00D31811">
            <w:pPr>
              <w:pStyle w:val="ListParagraph"/>
              <w:numPr>
                <w:ilvl w:val="0"/>
                <w:numId w:val="36"/>
              </w:numPr>
              <w:spacing w:after="0"/>
              <w:ind w:left="252" w:hanging="252"/>
              <w:rPr>
                <w:color w:val="0D0D0D"/>
                <w:sz w:val="20"/>
                <w:szCs w:val="20"/>
              </w:rPr>
            </w:pPr>
            <w:r w:rsidRPr="003C012E">
              <w:rPr>
                <w:color w:val="0D0D0D"/>
                <w:sz w:val="20"/>
                <w:szCs w:val="20"/>
              </w:rPr>
              <w:t>Agricultural Protection Area</w:t>
            </w:r>
          </w:p>
        </w:tc>
        <w:tc>
          <w:tcPr>
            <w:tcW w:w="1175" w:type="dxa"/>
          </w:tcPr>
          <w:p w:rsidR="008E67EE" w:rsidRPr="00420ACE" w:rsidRDefault="008E67EE" w:rsidP="00A372DB">
            <w:pPr>
              <w:spacing w:after="0"/>
              <w:jc w:val="center"/>
              <w:rPr>
                <w:bCs/>
                <w:color w:val="0D0D0D"/>
                <w:sz w:val="20"/>
                <w:szCs w:val="20"/>
              </w:rPr>
            </w:pPr>
            <w:r w:rsidRPr="00420ACE">
              <w:rPr>
                <w:bCs/>
                <w:color w:val="0D0D0D"/>
                <w:sz w:val="20"/>
                <w:szCs w:val="20"/>
              </w:rPr>
              <w:t>2,535.16</w:t>
            </w:r>
          </w:p>
        </w:tc>
        <w:tc>
          <w:tcPr>
            <w:tcW w:w="1175" w:type="dxa"/>
          </w:tcPr>
          <w:p w:rsidR="008E67EE" w:rsidRPr="00420ACE" w:rsidRDefault="008E67EE" w:rsidP="00024C24">
            <w:pPr>
              <w:spacing w:after="0"/>
              <w:jc w:val="center"/>
              <w:rPr>
                <w:bCs/>
                <w:color w:val="0D0D0D"/>
                <w:sz w:val="20"/>
                <w:szCs w:val="20"/>
              </w:rPr>
            </w:pPr>
          </w:p>
        </w:tc>
        <w:tc>
          <w:tcPr>
            <w:tcW w:w="2492" w:type="dxa"/>
            <w:vAlign w:val="center"/>
          </w:tcPr>
          <w:p w:rsidR="008E67EE" w:rsidRPr="003F5B15" w:rsidRDefault="008E67EE" w:rsidP="003F5B15">
            <w:pPr>
              <w:spacing w:after="0"/>
              <w:rPr>
                <w:bCs/>
                <w:color w:val="0D0D0D"/>
                <w:sz w:val="20"/>
                <w:szCs w:val="20"/>
              </w:rPr>
            </w:pPr>
            <w:r w:rsidRPr="003F5B15">
              <w:rPr>
                <w:bCs/>
                <w:color w:val="0D0D0D"/>
                <w:sz w:val="20"/>
                <w:szCs w:val="20"/>
              </w:rPr>
              <w:t xml:space="preserve">(Formerly </w:t>
            </w:r>
            <w:proofErr w:type="spellStart"/>
            <w:r w:rsidRPr="003F5B15">
              <w:rPr>
                <w:bCs/>
                <w:color w:val="0D0D0D"/>
                <w:sz w:val="20"/>
                <w:szCs w:val="20"/>
              </w:rPr>
              <w:t>SAFDZ</w:t>
            </w:r>
            <w:proofErr w:type="spellEnd"/>
            <w:r w:rsidRPr="003F5B15">
              <w:rPr>
                <w:bCs/>
                <w:color w:val="0D0D0D"/>
                <w:sz w:val="20"/>
                <w:szCs w:val="20"/>
              </w:rPr>
              <w:t>)</w:t>
            </w:r>
          </w:p>
        </w:tc>
        <w:tc>
          <w:tcPr>
            <w:tcW w:w="1178" w:type="dxa"/>
          </w:tcPr>
          <w:p w:rsidR="008E67EE" w:rsidRPr="003F5B15" w:rsidRDefault="008E67EE" w:rsidP="002E4C87">
            <w:pPr>
              <w:spacing w:after="0"/>
              <w:jc w:val="center"/>
              <w:rPr>
                <w:bCs/>
                <w:color w:val="0D0D0D"/>
                <w:sz w:val="20"/>
                <w:szCs w:val="20"/>
              </w:rPr>
            </w:pPr>
            <w:r w:rsidRPr="003F5B15">
              <w:rPr>
                <w:bCs/>
                <w:color w:val="0D0D0D"/>
                <w:sz w:val="20"/>
                <w:szCs w:val="20"/>
              </w:rPr>
              <w:t>2,535.16</w:t>
            </w:r>
          </w:p>
        </w:tc>
        <w:tc>
          <w:tcPr>
            <w:tcW w:w="712" w:type="dxa"/>
          </w:tcPr>
          <w:p w:rsidR="008E67EE" w:rsidRPr="00063F9F" w:rsidRDefault="008E67EE" w:rsidP="002E4C87">
            <w:pPr>
              <w:spacing w:after="0"/>
              <w:jc w:val="center"/>
              <w:rPr>
                <w:b/>
                <w:bCs/>
                <w:color w:val="0D0D0D"/>
                <w:sz w:val="20"/>
                <w:szCs w:val="20"/>
              </w:rPr>
            </w:pPr>
          </w:p>
        </w:tc>
      </w:tr>
      <w:tr w:rsidR="008E67EE" w:rsidRPr="00063F9F" w:rsidTr="00A80F2F">
        <w:tc>
          <w:tcPr>
            <w:tcW w:w="2718" w:type="dxa"/>
            <w:gridSpan w:val="2"/>
            <w:shd w:val="clear" w:color="auto" w:fill="D9D9D9" w:themeFill="background1" w:themeFillShade="D9"/>
            <w:vAlign w:val="center"/>
          </w:tcPr>
          <w:p w:rsidR="008E67EE" w:rsidRPr="00DC30D7" w:rsidRDefault="008E67EE" w:rsidP="002E4C87">
            <w:pPr>
              <w:spacing w:after="0"/>
              <w:rPr>
                <w:b/>
                <w:color w:val="0D0D0D"/>
                <w:sz w:val="18"/>
                <w:szCs w:val="18"/>
              </w:rPr>
            </w:pPr>
            <w:r w:rsidRPr="00DC30D7">
              <w:rPr>
                <w:b/>
                <w:color w:val="0D0D0D"/>
                <w:sz w:val="18"/>
                <w:szCs w:val="18"/>
              </w:rPr>
              <w:t>III. RURAL SETTLEMENT AREA</w:t>
            </w:r>
          </w:p>
        </w:tc>
        <w:tc>
          <w:tcPr>
            <w:tcW w:w="1175" w:type="dxa"/>
            <w:shd w:val="clear" w:color="auto" w:fill="D9D9D9" w:themeFill="background1" w:themeFillShade="D9"/>
          </w:tcPr>
          <w:p w:rsidR="008E67EE" w:rsidRPr="00DC30D7" w:rsidRDefault="008E67EE" w:rsidP="00A372DB">
            <w:pPr>
              <w:spacing w:after="0"/>
              <w:jc w:val="center"/>
              <w:rPr>
                <w:b/>
                <w:color w:val="0D0D0D"/>
                <w:sz w:val="18"/>
                <w:szCs w:val="18"/>
              </w:rPr>
            </w:pPr>
            <w:r w:rsidRPr="00DC30D7">
              <w:rPr>
                <w:b/>
                <w:color w:val="0D0D0D"/>
                <w:sz w:val="18"/>
                <w:szCs w:val="18"/>
              </w:rPr>
              <w:t>1,640.89</w:t>
            </w:r>
          </w:p>
        </w:tc>
        <w:tc>
          <w:tcPr>
            <w:tcW w:w="1175" w:type="dxa"/>
            <w:shd w:val="clear" w:color="auto" w:fill="D9D9D9" w:themeFill="background1" w:themeFillShade="D9"/>
          </w:tcPr>
          <w:p w:rsidR="008E67EE" w:rsidRPr="00DC30D7" w:rsidRDefault="00865ED4" w:rsidP="00024C24">
            <w:pPr>
              <w:spacing w:after="0"/>
              <w:jc w:val="center"/>
              <w:rPr>
                <w:b/>
                <w:color w:val="0D0D0D"/>
                <w:sz w:val="18"/>
                <w:szCs w:val="18"/>
              </w:rPr>
            </w:pPr>
            <w:r>
              <w:rPr>
                <w:b/>
                <w:color w:val="0D0D0D"/>
                <w:sz w:val="18"/>
                <w:szCs w:val="18"/>
              </w:rPr>
              <w:t>3.63%</w:t>
            </w:r>
          </w:p>
        </w:tc>
        <w:tc>
          <w:tcPr>
            <w:tcW w:w="2492" w:type="dxa"/>
            <w:shd w:val="clear" w:color="auto" w:fill="D9D9D9" w:themeFill="background1" w:themeFillShade="D9"/>
            <w:vAlign w:val="center"/>
          </w:tcPr>
          <w:p w:rsidR="008E67EE" w:rsidRPr="00DC30D7" w:rsidRDefault="008E67EE" w:rsidP="002E4C87">
            <w:pPr>
              <w:spacing w:after="0"/>
              <w:jc w:val="center"/>
              <w:rPr>
                <w:b/>
                <w:color w:val="0D0D0D"/>
                <w:sz w:val="18"/>
                <w:szCs w:val="18"/>
              </w:rPr>
            </w:pPr>
            <w:r w:rsidRPr="00DC30D7">
              <w:rPr>
                <w:b/>
                <w:color w:val="0D0D0D"/>
                <w:sz w:val="18"/>
                <w:szCs w:val="18"/>
              </w:rPr>
              <w:t>RURAL SETTLEMENT AREA</w:t>
            </w:r>
          </w:p>
        </w:tc>
        <w:tc>
          <w:tcPr>
            <w:tcW w:w="1178" w:type="dxa"/>
            <w:shd w:val="clear" w:color="auto" w:fill="D9D9D9" w:themeFill="background1" w:themeFillShade="D9"/>
          </w:tcPr>
          <w:p w:rsidR="008E67EE" w:rsidRPr="00DC30D7" w:rsidRDefault="008E67EE" w:rsidP="002E4C87">
            <w:pPr>
              <w:spacing w:after="0"/>
              <w:jc w:val="center"/>
              <w:rPr>
                <w:b/>
                <w:color w:val="0D0D0D"/>
                <w:sz w:val="18"/>
                <w:szCs w:val="18"/>
              </w:rPr>
            </w:pPr>
            <w:r w:rsidRPr="00DC30D7">
              <w:rPr>
                <w:b/>
                <w:color w:val="0D0D0D"/>
                <w:sz w:val="18"/>
                <w:szCs w:val="18"/>
              </w:rPr>
              <w:t>505.89</w:t>
            </w:r>
          </w:p>
        </w:tc>
        <w:tc>
          <w:tcPr>
            <w:tcW w:w="712" w:type="dxa"/>
            <w:shd w:val="clear" w:color="auto" w:fill="D9D9D9" w:themeFill="background1" w:themeFillShade="D9"/>
          </w:tcPr>
          <w:p w:rsidR="008E67EE" w:rsidRPr="00A83259" w:rsidRDefault="008E67EE" w:rsidP="002E4C87">
            <w:pPr>
              <w:spacing w:after="0"/>
              <w:jc w:val="center"/>
              <w:rPr>
                <w:b/>
                <w:color w:val="000000" w:themeColor="text1"/>
                <w:sz w:val="18"/>
                <w:szCs w:val="18"/>
              </w:rPr>
            </w:pPr>
            <w:r w:rsidRPr="00A83259">
              <w:rPr>
                <w:b/>
                <w:color w:val="000000" w:themeColor="text1"/>
                <w:sz w:val="18"/>
                <w:szCs w:val="18"/>
              </w:rPr>
              <w:t>224.36</w:t>
            </w:r>
            <w:r w:rsidR="00865ED4" w:rsidRPr="00A83259">
              <w:rPr>
                <w:b/>
                <w:color w:val="000000" w:themeColor="text1"/>
                <w:sz w:val="18"/>
                <w:szCs w:val="18"/>
              </w:rPr>
              <w:t>%</w:t>
            </w:r>
          </w:p>
        </w:tc>
      </w:tr>
      <w:tr w:rsidR="008E67EE" w:rsidRPr="00063F9F" w:rsidTr="00A80F2F">
        <w:tc>
          <w:tcPr>
            <w:tcW w:w="2718" w:type="dxa"/>
            <w:gridSpan w:val="2"/>
            <w:vAlign w:val="center"/>
          </w:tcPr>
          <w:p w:rsidR="008E67EE" w:rsidRPr="007D6DF0" w:rsidRDefault="008E67EE" w:rsidP="00D31811">
            <w:pPr>
              <w:pStyle w:val="ListParagraph"/>
              <w:numPr>
                <w:ilvl w:val="0"/>
                <w:numId w:val="37"/>
              </w:numPr>
              <w:spacing w:after="0"/>
              <w:ind w:left="252" w:hanging="252"/>
              <w:rPr>
                <w:color w:val="0D0D0D"/>
                <w:sz w:val="20"/>
                <w:szCs w:val="20"/>
              </w:rPr>
            </w:pPr>
            <w:r w:rsidRPr="007D6DF0">
              <w:rPr>
                <w:color w:val="0D0D0D"/>
                <w:sz w:val="20"/>
                <w:szCs w:val="20"/>
              </w:rPr>
              <w:t xml:space="preserve">Barangay </w:t>
            </w:r>
            <w:proofErr w:type="spellStart"/>
            <w:r w:rsidRPr="007D6DF0">
              <w:rPr>
                <w:color w:val="0D0D0D"/>
                <w:sz w:val="20"/>
                <w:szCs w:val="20"/>
              </w:rPr>
              <w:t>Codcod</w:t>
            </w:r>
            <w:proofErr w:type="spellEnd"/>
          </w:p>
        </w:tc>
        <w:tc>
          <w:tcPr>
            <w:tcW w:w="1175" w:type="dxa"/>
          </w:tcPr>
          <w:p w:rsidR="008E67EE" w:rsidRPr="00CA50B8" w:rsidRDefault="008E67EE" w:rsidP="00A372DB">
            <w:pPr>
              <w:spacing w:after="0"/>
              <w:jc w:val="center"/>
              <w:rPr>
                <w:bCs/>
                <w:color w:val="0D0D0D"/>
                <w:sz w:val="20"/>
                <w:szCs w:val="20"/>
              </w:rPr>
            </w:pPr>
            <w:r w:rsidRPr="00CA50B8">
              <w:rPr>
                <w:bCs/>
                <w:color w:val="0D0D0D"/>
                <w:sz w:val="20"/>
                <w:szCs w:val="20"/>
              </w:rPr>
              <w:t>616.75</w:t>
            </w:r>
          </w:p>
        </w:tc>
        <w:tc>
          <w:tcPr>
            <w:tcW w:w="1175" w:type="dxa"/>
          </w:tcPr>
          <w:p w:rsidR="008E67EE" w:rsidRPr="00CA50B8" w:rsidRDefault="008E67EE" w:rsidP="00024C24">
            <w:pPr>
              <w:spacing w:after="0"/>
              <w:jc w:val="center"/>
              <w:rPr>
                <w:bCs/>
                <w:color w:val="0D0D0D"/>
                <w:sz w:val="20"/>
                <w:szCs w:val="20"/>
              </w:rPr>
            </w:pPr>
          </w:p>
        </w:tc>
        <w:tc>
          <w:tcPr>
            <w:tcW w:w="2492" w:type="dxa"/>
            <w:vAlign w:val="center"/>
          </w:tcPr>
          <w:p w:rsidR="008E67EE" w:rsidRPr="00063F9F" w:rsidRDefault="0012014E" w:rsidP="002E4C87">
            <w:pPr>
              <w:spacing w:after="0"/>
              <w:jc w:val="center"/>
              <w:rPr>
                <w:b/>
                <w:bCs/>
                <w:color w:val="0D0D0D"/>
                <w:sz w:val="20"/>
                <w:szCs w:val="20"/>
              </w:rPr>
            </w:pPr>
            <w:r>
              <w:rPr>
                <w:b/>
                <w:bCs/>
                <w:color w:val="0D0D0D"/>
                <w:sz w:val="20"/>
                <w:szCs w:val="20"/>
              </w:rPr>
              <w:t xml:space="preserve">a. Barangay </w:t>
            </w:r>
            <w:proofErr w:type="spellStart"/>
            <w:r>
              <w:rPr>
                <w:b/>
                <w:bCs/>
                <w:color w:val="0D0D0D"/>
                <w:sz w:val="20"/>
                <w:szCs w:val="20"/>
              </w:rPr>
              <w:t>Codcod</w:t>
            </w:r>
            <w:proofErr w:type="spellEnd"/>
          </w:p>
        </w:tc>
        <w:tc>
          <w:tcPr>
            <w:tcW w:w="1178" w:type="dxa"/>
            <w:vAlign w:val="center"/>
          </w:tcPr>
          <w:p w:rsidR="008E67EE" w:rsidRPr="00F220B8" w:rsidRDefault="008E67EE" w:rsidP="007A7FDA">
            <w:pPr>
              <w:spacing w:after="0"/>
              <w:jc w:val="center"/>
              <w:rPr>
                <w:color w:val="0D0D0D"/>
                <w:sz w:val="20"/>
                <w:szCs w:val="20"/>
              </w:rPr>
            </w:pPr>
            <w:r w:rsidRPr="00F220B8">
              <w:rPr>
                <w:color w:val="0D0D0D"/>
                <w:sz w:val="20"/>
                <w:szCs w:val="20"/>
              </w:rPr>
              <w:t>49.25</w:t>
            </w:r>
          </w:p>
        </w:tc>
        <w:tc>
          <w:tcPr>
            <w:tcW w:w="712" w:type="dxa"/>
          </w:tcPr>
          <w:p w:rsidR="008E67EE" w:rsidRPr="00063F9F" w:rsidRDefault="008E67EE" w:rsidP="002E4C87">
            <w:pPr>
              <w:spacing w:after="0"/>
              <w:jc w:val="center"/>
              <w:rPr>
                <w:b/>
                <w:bCs/>
                <w:color w:val="0D0D0D"/>
                <w:sz w:val="20"/>
                <w:szCs w:val="20"/>
              </w:rPr>
            </w:pPr>
          </w:p>
        </w:tc>
      </w:tr>
      <w:tr w:rsidR="008E67EE" w:rsidRPr="00063F9F" w:rsidTr="00A80F2F">
        <w:tc>
          <w:tcPr>
            <w:tcW w:w="2718" w:type="dxa"/>
            <w:gridSpan w:val="2"/>
            <w:vAlign w:val="center"/>
          </w:tcPr>
          <w:p w:rsidR="008E67EE" w:rsidRPr="007D6DF0" w:rsidRDefault="008E67EE" w:rsidP="00D31811">
            <w:pPr>
              <w:pStyle w:val="ListParagraph"/>
              <w:numPr>
                <w:ilvl w:val="0"/>
                <w:numId w:val="37"/>
              </w:numPr>
              <w:spacing w:after="0"/>
              <w:ind w:left="252" w:hanging="252"/>
              <w:rPr>
                <w:color w:val="0D0D0D"/>
                <w:sz w:val="20"/>
                <w:szCs w:val="20"/>
              </w:rPr>
            </w:pPr>
            <w:r w:rsidRPr="007D6DF0">
              <w:rPr>
                <w:color w:val="0D0D0D"/>
                <w:sz w:val="20"/>
                <w:szCs w:val="20"/>
              </w:rPr>
              <w:t>Barangay Quezon</w:t>
            </w:r>
          </w:p>
        </w:tc>
        <w:tc>
          <w:tcPr>
            <w:tcW w:w="1175" w:type="dxa"/>
          </w:tcPr>
          <w:p w:rsidR="008E67EE" w:rsidRPr="00CA50B8" w:rsidRDefault="008E67EE" w:rsidP="00A372DB">
            <w:pPr>
              <w:spacing w:after="0"/>
              <w:jc w:val="center"/>
              <w:rPr>
                <w:bCs/>
                <w:color w:val="0D0D0D"/>
                <w:sz w:val="20"/>
                <w:szCs w:val="20"/>
              </w:rPr>
            </w:pPr>
            <w:r w:rsidRPr="00CA50B8">
              <w:rPr>
                <w:bCs/>
                <w:color w:val="0D0D0D"/>
                <w:sz w:val="20"/>
                <w:szCs w:val="20"/>
              </w:rPr>
              <w:t>437.71</w:t>
            </w:r>
          </w:p>
        </w:tc>
        <w:tc>
          <w:tcPr>
            <w:tcW w:w="1175" w:type="dxa"/>
          </w:tcPr>
          <w:p w:rsidR="008E67EE" w:rsidRPr="00CA50B8" w:rsidRDefault="008E67EE" w:rsidP="00024C24">
            <w:pPr>
              <w:spacing w:after="0"/>
              <w:jc w:val="center"/>
              <w:rPr>
                <w:bCs/>
                <w:color w:val="0D0D0D"/>
                <w:sz w:val="20"/>
                <w:szCs w:val="20"/>
              </w:rPr>
            </w:pPr>
          </w:p>
        </w:tc>
        <w:tc>
          <w:tcPr>
            <w:tcW w:w="2492" w:type="dxa"/>
            <w:vAlign w:val="center"/>
          </w:tcPr>
          <w:p w:rsidR="008E67EE" w:rsidRPr="00063F9F" w:rsidRDefault="0012014E" w:rsidP="002E4C87">
            <w:pPr>
              <w:spacing w:after="0"/>
              <w:jc w:val="center"/>
              <w:rPr>
                <w:b/>
                <w:bCs/>
                <w:color w:val="0D0D0D"/>
                <w:sz w:val="20"/>
                <w:szCs w:val="20"/>
              </w:rPr>
            </w:pPr>
            <w:r>
              <w:rPr>
                <w:b/>
                <w:bCs/>
                <w:color w:val="0D0D0D"/>
                <w:sz w:val="20"/>
                <w:szCs w:val="20"/>
              </w:rPr>
              <w:t>b. Barangay Quezon</w:t>
            </w:r>
          </w:p>
        </w:tc>
        <w:tc>
          <w:tcPr>
            <w:tcW w:w="1178" w:type="dxa"/>
            <w:vAlign w:val="center"/>
          </w:tcPr>
          <w:p w:rsidR="008E67EE" w:rsidRPr="00F220B8" w:rsidRDefault="008E67EE" w:rsidP="007A7FDA">
            <w:pPr>
              <w:spacing w:after="0"/>
              <w:jc w:val="center"/>
              <w:rPr>
                <w:color w:val="0D0D0D"/>
                <w:sz w:val="20"/>
                <w:szCs w:val="20"/>
              </w:rPr>
            </w:pPr>
            <w:r w:rsidRPr="00F220B8">
              <w:rPr>
                <w:color w:val="0D0D0D"/>
                <w:sz w:val="20"/>
                <w:szCs w:val="20"/>
              </w:rPr>
              <w:t>153.96</w:t>
            </w:r>
          </w:p>
        </w:tc>
        <w:tc>
          <w:tcPr>
            <w:tcW w:w="712" w:type="dxa"/>
          </w:tcPr>
          <w:p w:rsidR="008E67EE" w:rsidRPr="00063F9F" w:rsidRDefault="008E67EE" w:rsidP="002E4C87">
            <w:pPr>
              <w:spacing w:after="0"/>
              <w:jc w:val="center"/>
              <w:rPr>
                <w:b/>
                <w:bCs/>
                <w:color w:val="0D0D0D"/>
                <w:sz w:val="20"/>
                <w:szCs w:val="20"/>
              </w:rPr>
            </w:pPr>
          </w:p>
        </w:tc>
      </w:tr>
      <w:tr w:rsidR="008E67EE" w:rsidRPr="00063F9F" w:rsidTr="00A80F2F">
        <w:tc>
          <w:tcPr>
            <w:tcW w:w="2718" w:type="dxa"/>
            <w:gridSpan w:val="2"/>
            <w:vAlign w:val="center"/>
          </w:tcPr>
          <w:p w:rsidR="008E67EE" w:rsidRPr="007D6DF0" w:rsidRDefault="008E67EE" w:rsidP="00D31811">
            <w:pPr>
              <w:pStyle w:val="ListParagraph"/>
              <w:numPr>
                <w:ilvl w:val="0"/>
                <w:numId w:val="37"/>
              </w:numPr>
              <w:spacing w:after="0"/>
              <w:ind w:left="252" w:hanging="252"/>
              <w:rPr>
                <w:color w:val="0D0D0D"/>
                <w:sz w:val="20"/>
                <w:szCs w:val="20"/>
              </w:rPr>
            </w:pPr>
            <w:r w:rsidRPr="007D6DF0">
              <w:rPr>
                <w:color w:val="0D0D0D"/>
                <w:sz w:val="20"/>
                <w:szCs w:val="20"/>
              </w:rPr>
              <w:t xml:space="preserve">Barangay </w:t>
            </w:r>
            <w:proofErr w:type="spellStart"/>
            <w:r w:rsidRPr="007D6DF0">
              <w:rPr>
                <w:color w:val="0D0D0D"/>
                <w:sz w:val="20"/>
                <w:szCs w:val="20"/>
              </w:rPr>
              <w:t>Nataban</w:t>
            </w:r>
            <w:proofErr w:type="spellEnd"/>
          </w:p>
        </w:tc>
        <w:tc>
          <w:tcPr>
            <w:tcW w:w="1175" w:type="dxa"/>
          </w:tcPr>
          <w:p w:rsidR="008E67EE" w:rsidRPr="00063F9F" w:rsidRDefault="008E67EE" w:rsidP="00A372DB">
            <w:pPr>
              <w:spacing w:after="0"/>
              <w:jc w:val="center"/>
              <w:rPr>
                <w:color w:val="0D0D0D"/>
                <w:sz w:val="20"/>
                <w:szCs w:val="20"/>
              </w:rPr>
            </w:pPr>
            <w:r>
              <w:rPr>
                <w:color w:val="0D0D0D"/>
                <w:sz w:val="20"/>
                <w:szCs w:val="20"/>
              </w:rPr>
              <w:t>94.12</w:t>
            </w:r>
          </w:p>
        </w:tc>
        <w:tc>
          <w:tcPr>
            <w:tcW w:w="1175" w:type="dxa"/>
          </w:tcPr>
          <w:p w:rsidR="008E67EE" w:rsidRPr="00063F9F" w:rsidRDefault="008E67EE" w:rsidP="00024C24">
            <w:pPr>
              <w:spacing w:after="0"/>
              <w:jc w:val="center"/>
              <w:rPr>
                <w:color w:val="0D0D0D"/>
                <w:sz w:val="20"/>
                <w:szCs w:val="20"/>
              </w:rPr>
            </w:pPr>
          </w:p>
        </w:tc>
        <w:tc>
          <w:tcPr>
            <w:tcW w:w="2492" w:type="dxa"/>
            <w:vAlign w:val="center"/>
          </w:tcPr>
          <w:p w:rsidR="008E67EE" w:rsidRPr="00063F9F" w:rsidRDefault="0012014E" w:rsidP="002E4C87">
            <w:pPr>
              <w:spacing w:after="0"/>
              <w:jc w:val="center"/>
              <w:rPr>
                <w:color w:val="0D0D0D"/>
                <w:sz w:val="20"/>
                <w:szCs w:val="20"/>
              </w:rPr>
            </w:pPr>
            <w:r>
              <w:rPr>
                <w:color w:val="0D0D0D"/>
                <w:sz w:val="20"/>
                <w:szCs w:val="20"/>
              </w:rPr>
              <w:t xml:space="preserve">c. Barangay </w:t>
            </w:r>
            <w:proofErr w:type="spellStart"/>
            <w:r>
              <w:rPr>
                <w:color w:val="0D0D0D"/>
                <w:sz w:val="20"/>
                <w:szCs w:val="20"/>
              </w:rPr>
              <w:t>Nataban</w:t>
            </w:r>
            <w:proofErr w:type="spellEnd"/>
          </w:p>
        </w:tc>
        <w:tc>
          <w:tcPr>
            <w:tcW w:w="1178" w:type="dxa"/>
            <w:vAlign w:val="center"/>
          </w:tcPr>
          <w:p w:rsidR="008E67EE" w:rsidRPr="00F220B8" w:rsidRDefault="008E67EE" w:rsidP="007A7FDA">
            <w:pPr>
              <w:spacing w:after="0"/>
              <w:jc w:val="center"/>
              <w:rPr>
                <w:color w:val="0D0D0D"/>
                <w:sz w:val="20"/>
                <w:szCs w:val="20"/>
              </w:rPr>
            </w:pPr>
            <w:r w:rsidRPr="00F220B8">
              <w:rPr>
                <w:color w:val="0D0D0D"/>
                <w:sz w:val="20"/>
                <w:szCs w:val="20"/>
              </w:rPr>
              <w:t>94.12</w:t>
            </w:r>
          </w:p>
        </w:tc>
        <w:tc>
          <w:tcPr>
            <w:tcW w:w="712" w:type="dxa"/>
          </w:tcPr>
          <w:p w:rsidR="008E67EE" w:rsidRPr="00063F9F" w:rsidRDefault="008E67EE" w:rsidP="002E4C87">
            <w:pPr>
              <w:spacing w:after="0"/>
              <w:jc w:val="center"/>
              <w:rPr>
                <w:color w:val="0D0D0D"/>
                <w:sz w:val="20"/>
                <w:szCs w:val="20"/>
              </w:rPr>
            </w:pPr>
          </w:p>
        </w:tc>
      </w:tr>
      <w:tr w:rsidR="008E67EE" w:rsidRPr="00063F9F" w:rsidTr="00A80F2F">
        <w:tc>
          <w:tcPr>
            <w:tcW w:w="2718" w:type="dxa"/>
            <w:gridSpan w:val="2"/>
            <w:vAlign w:val="center"/>
          </w:tcPr>
          <w:p w:rsidR="008E67EE" w:rsidRPr="007D6DF0" w:rsidRDefault="008E67EE" w:rsidP="00D31811">
            <w:pPr>
              <w:pStyle w:val="ListParagraph"/>
              <w:numPr>
                <w:ilvl w:val="0"/>
                <w:numId w:val="37"/>
              </w:numPr>
              <w:spacing w:after="0"/>
              <w:ind w:left="252" w:hanging="252"/>
              <w:rPr>
                <w:color w:val="0D0D0D"/>
                <w:sz w:val="20"/>
                <w:szCs w:val="20"/>
              </w:rPr>
            </w:pPr>
            <w:r w:rsidRPr="007D6DF0">
              <w:rPr>
                <w:color w:val="0D0D0D"/>
                <w:sz w:val="20"/>
                <w:szCs w:val="20"/>
              </w:rPr>
              <w:t xml:space="preserve">Barangay </w:t>
            </w:r>
            <w:proofErr w:type="spellStart"/>
            <w:r w:rsidRPr="007D6DF0">
              <w:rPr>
                <w:color w:val="0D0D0D"/>
                <w:sz w:val="20"/>
                <w:szCs w:val="20"/>
              </w:rPr>
              <w:t>Prosperidad</w:t>
            </w:r>
            <w:proofErr w:type="spellEnd"/>
          </w:p>
        </w:tc>
        <w:tc>
          <w:tcPr>
            <w:tcW w:w="1175" w:type="dxa"/>
          </w:tcPr>
          <w:p w:rsidR="008E67EE" w:rsidRPr="00063F9F" w:rsidRDefault="008E67EE" w:rsidP="00A372DB">
            <w:pPr>
              <w:spacing w:after="0"/>
              <w:jc w:val="center"/>
              <w:rPr>
                <w:color w:val="0D0D0D"/>
                <w:sz w:val="20"/>
                <w:szCs w:val="20"/>
              </w:rPr>
            </w:pPr>
            <w:r>
              <w:rPr>
                <w:color w:val="0D0D0D"/>
                <w:sz w:val="20"/>
                <w:szCs w:val="20"/>
              </w:rPr>
              <w:t>460.58</w:t>
            </w:r>
          </w:p>
        </w:tc>
        <w:tc>
          <w:tcPr>
            <w:tcW w:w="1175" w:type="dxa"/>
          </w:tcPr>
          <w:p w:rsidR="008E67EE" w:rsidRPr="00063F9F" w:rsidRDefault="008E67EE" w:rsidP="00024C24">
            <w:pPr>
              <w:spacing w:after="0"/>
              <w:jc w:val="center"/>
              <w:rPr>
                <w:color w:val="0D0D0D"/>
                <w:sz w:val="20"/>
                <w:szCs w:val="20"/>
              </w:rPr>
            </w:pPr>
          </w:p>
        </w:tc>
        <w:tc>
          <w:tcPr>
            <w:tcW w:w="2492" w:type="dxa"/>
            <w:vAlign w:val="center"/>
          </w:tcPr>
          <w:p w:rsidR="008E67EE" w:rsidRPr="00063F9F" w:rsidRDefault="0012014E" w:rsidP="002E4C87">
            <w:pPr>
              <w:spacing w:after="0"/>
              <w:jc w:val="center"/>
              <w:rPr>
                <w:color w:val="0D0D0D"/>
                <w:sz w:val="20"/>
                <w:szCs w:val="20"/>
              </w:rPr>
            </w:pPr>
            <w:r>
              <w:rPr>
                <w:color w:val="0D0D0D"/>
                <w:sz w:val="20"/>
                <w:szCs w:val="20"/>
              </w:rPr>
              <w:t xml:space="preserve">d. Barangay </w:t>
            </w:r>
            <w:proofErr w:type="spellStart"/>
            <w:r>
              <w:rPr>
                <w:color w:val="0D0D0D"/>
                <w:sz w:val="20"/>
                <w:szCs w:val="20"/>
              </w:rPr>
              <w:t>Prosperidad</w:t>
            </w:r>
            <w:proofErr w:type="spellEnd"/>
          </w:p>
        </w:tc>
        <w:tc>
          <w:tcPr>
            <w:tcW w:w="1178" w:type="dxa"/>
            <w:vAlign w:val="center"/>
          </w:tcPr>
          <w:p w:rsidR="008E67EE" w:rsidRPr="00F220B8" w:rsidRDefault="008E67EE" w:rsidP="007A7FDA">
            <w:pPr>
              <w:spacing w:after="0"/>
              <w:jc w:val="center"/>
              <w:rPr>
                <w:color w:val="0D0D0D"/>
                <w:sz w:val="20"/>
                <w:szCs w:val="20"/>
              </w:rPr>
            </w:pPr>
            <w:r w:rsidRPr="00F220B8">
              <w:rPr>
                <w:color w:val="0D0D0D"/>
                <w:sz w:val="20"/>
                <w:szCs w:val="20"/>
              </w:rPr>
              <w:t>176.83</w:t>
            </w:r>
          </w:p>
        </w:tc>
        <w:tc>
          <w:tcPr>
            <w:tcW w:w="712" w:type="dxa"/>
          </w:tcPr>
          <w:p w:rsidR="008E67EE" w:rsidRPr="00063F9F" w:rsidRDefault="008E67EE" w:rsidP="002E4C87">
            <w:pPr>
              <w:spacing w:after="0"/>
              <w:jc w:val="center"/>
              <w:rPr>
                <w:color w:val="0D0D0D"/>
                <w:sz w:val="20"/>
                <w:szCs w:val="20"/>
              </w:rPr>
            </w:pPr>
          </w:p>
        </w:tc>
      </w:tr>
      <w:tr w:rsidR="008E67EE" w:rsidRPr="00063F9F" w:rsidTr="00A80F2F">
        <w:tc>
          <w:tcPr>
            <w:tcW w:w="2718" w:type="dxa"/>
            <w:gridSpan w:val="2"/>
            <w:vAlign w:val="center"/>
          </w:tcPr>
          <w:p w:rsidR="008E67EE" w:rsidRPr="007D6DF0" w:rsidRDefault="008E67EE" w:rsidP="00D31811">
            <w:pPr>
              <w:pStyle w:val="ListParagraph"/>
              <w:numPr>
                <w:ilvl w:val="0"/>
                <w:numId w:val="37"/>
              </w:numPr>
              <w:spacing w:after="0"/>
              <w:ind w:left="252" w:hanging="252"/>
              <w:rPr>
                <w:color w:val="0D0D0D"/>
                <w:sz w:val="20"/>
                <w:szCs w:val="20"/>
              </w:rPr>
            </w:pPr>
            <w:r w:rsidRPr="007D6DF0">
              <w:rPr>
                <w:color w:val="0D0D0D"/>
                <w:sz w:val="20"/>
                <w:szCs w:val="20"/>
              </w:rPr>
              <w:t xml:space="preserve">Barangay </w:t>
            </w:r>
            <w:proofErr w:type="spellStart"/>
            <w:r w:rsidRPr="007D6DF0">
              <w:rPr>
                <w:color w:val="0D0D0D"/>
                <w:sz w:val="20"/>
                <w:szCs w:val="20"/>
              </w:rPr>
              <w:t>Bagonbon</w:t>
            </w:r>
            <w:proofErr w:type="spellEnd"/>
          </w:p>
        </w:tc>
        <w:tc>
          <w:tcPr>
            <w:tcW w:w="1175" w:type="dxa"/>
          </w:tcPr>
          <w:p w:rsidR="008E67EE" w:rsidRPr="00063F9F" w:rsidRDefault="008E67EE" w:rsidP="00A372DB">
            <w:pPr>
              <w:spacing w:after="0"/>
              <w:jc w:val="center"/>
              <w:rPr>
                <w:color w:val="0D0D0D"/>
                <w:sz w:val="20"/>
                <w:szCs w:val="20"/>
              </w:rPr>
            </w:pPr>
            <w:r>
              <w:rPr>
                <w:color w:val="0D0D0D"/>
                <w:sz w:val="20"/>
                <w:szCs w:val="20"/>
              </w:rPr>
              <w:t>31.73</w:t>
            </w:r>
          </w:p>
        </w:tc>
        <w:tc>
          <w:tcPr>
            <w:tcW w:w="1175" w:type="dxa"/>
          </w:tcPr>
          <w:p w:rsidR="008E67EE" w:rsidRPr="00063F9F" w:rsidRDefault="008E67EE" w:rsidP="00024C24">
            <w:pPr>
              <w:spacing w:after="0"/>
              <w:jc w:val="center"/>
              <w:rPr>
                <w:color w:val="0D0D0D"/>
                <w:sz w:val="20"/>
                <w:szCs w:val="20"/>
              </w:rPr>
            </w:pPr>
          </w:p>
        </w:tc>
        <w:tc>
          <w:tcPr>
            <w:tcW w:w="2492" w:type="dxa"/>
            <w:vAlign w:val="center"/>
          </w:tcPr>
          <w:p w:rsidR="008E67EE" w:rsidRPr="00063F9F" w:rsidRDefault="0012014E" w:rsidP="002E4C87">
            <w:pPr>
              <w:spacing w:after="0"/>
              <w:jc w:val="center"/>
              <w:rPr>
                <w:color w:val="0D0D0D"/>
                <w:sz w:val="20"/>
                <w:szCs w:val="20"/>
              </w:rPr>
            </w:pPr>
            <w:r>
              <w:rPr>
                <w:color w:val="0D0D0D"/>
                <w:sz w:val="20"/>
                <w:szCs w:val="20"/>
              </w:rPr>
              <w:t xml:space="preserve">e. Barangay </w:t>
            </w:r>
            <w:proofErr w:type="spellStart"/>
            <w:r>
              <w:rPr>
                <w:color w:val="0D0D0D"/>
                <w:sz w:val="20"/>
                <w:szCs w:val="20"/>
              </w:rPr>
              <w:t>Bagonbon</w:t>
            </w:r>
            <w:proofErr w:type="spellEnd"/>
          </w:p>
        </w:tc>
        <w:tc>
          <w:tcPr>
            <w:tcW w:w="1178" w:type="dxa"/>
            <w:vAlign w:val="center"/>
          </w:tcPr>
          <w:p w:rsidR="008E67EE" w:rsidRPr="00F220B8" w:rsidRDefault="008E67EE" w:rsidP="007A7FDA">
            <w:pPr>
              <w:spacing w:after="0"/>
              <w:jc w:val="center"/>
              <w:rPr>
                <w:color w:val="0D0D0D"/>
                <w:sz w:val="20"/>
                <w:szCs w:val="20"/>
              </w:rPr>
            </w:pPr>
            <w:r w:rsidRPr="00F220B8">
              <w:rPr>
                <w:color w:val="0D0D0D"/>
                <w:sz w:val="20"/>
                <w:szCs w:val="20"/>
              </w:rPr>
              <w:t>31.73</w:t>
            </w:r>
          </w:p>
        </w:tc>
        <w:tc>
          <w:tcPr>
            <w:tcW w:w="712" w:type="dxa"/>
          </w:tcPr>
          <w:p w:rsidR="008E67EE" w:rsidRPr="00063F9F" w:rsidRDefault="008E67EE" w:rsidP="002E4C87">
            <w:pPr>
              <w:spacing w:after="0"/>
              <w:jc w:val="center"/>
              <w:rPr>
                <w:color w:val="0D0D0D"/>
                <w:sz w:val="20"/>
                <w:szCs w:val="20"/>
              </w:rPr>
            </w:pPr>
          </w:p>
        </w:tc>
      </w:tr>
      <w:tr w:rsidR="008E67EE" w:rsidRPr="00063F9F" w:rsidTr="00A80F2F">
        <w:tc>
          <w:tcPr>
            <w:tcW w:w="2718" w:type="dxa"/>
            <w:gridSpan w:val="2"/>
            <w:shd w:val="clear" w:color="auto" w:fill="D9D9D9" w:themeFill="background1" w:themeFillShade="D9"/>
            <w:vAlign w:val="center"/>
          </w:tcPr>
          <w:p w:rsidR="008E67EE" w:rsidRPr="00DC30D7" w:rsidRDefault="008E67EE" w:rsidP="002E4C87">
            <w:pPr>
              <w:spacing w:after="0"/>
              <w:rPr>
                <w:b/>
                <w:color w:val="0D0D0D"/>
                <w:sz w:val="18"/>
                <w:szCs w:val="18"/>
              </w:rPr>
            </w:pPr>
            <w:r w:rsidRPr="00DC30D7">
              <w:rPr>
                <w:b/>
                <w:color w:val="0D0D0D"/>
                <w:sz w:val="18"/>
                <w:szCs w:val="18"/>
              </w:rPr>
              <w:t>IV. SPECIAL DEVELOPMENT AREA</w:t>
            </w:r>
          </w:p>
        </w:tc>
        <w:tc>
          <w:tcPr>
            <w:tcW w:w="1175" w:type="dxa"/>
            <w:shd w:val="clear" w:color="auto" w:fill="D9D9D9" w:themeFill="background1" w:themeFillShade="D9"/>
          </w:tcPr>
          <w:p w:rsidR="008E67EE" w:rsidRPr="00DC30D7" w:rsidRDefault="008E67EE" w:rsidP="00A372DB">
            <w:pPr>
              <w:spacing w:after="0"/>
              <w:jc w:val="center"/>
              <w:rPr>
                <w:b/>
                <w:color w:val="0D0D0D"/>
                <w:sz w:val="18"/>
                <w:szCs w:val="18"/>
              </w:rPr>
            </w:pPr>
            <w:r w:rsidRPr="00DC30D7">
              <w:rPr>
                <w:b/>
                <w:color w:val="0D0D0D"/>
                <w:sz w:val="18"/>
                <w:szCs w:val="18"/>
              </w:rPr>
              <w:t>5,703.99</w:t>
            </w:r>
          </w:p>
        </w:tc>
        <w:tc>
          <w:tcPr>
            <w:tcW w:w="1175" w:type="dxa"/>
            <w:shd w:val="clear" w:color="auto" w:fill="D9D9D9" w:themeFill="background1" w:themeFillShade="D9"/>
          </w:tcPr>
          <w:p w:rsidR="008E67EE" w:rsidRPr="00DC30D7" w:rsidRDefault="00865ED4" w:rsidP="00024C24">
            <w:pPr>
              <w:spacing w:after="0"/>
              <w:jc w:val="center"/>
              <w:rPr>
                <w:b/>
                <w:color w:val="0D0D0D"/>
                <w:sz w:val="18"/>
                <w:szCs w:val="18"/>
              </w:rPr>
            </w:pPr>
            <w:r>
              <w:rPr>
                <w:b/>
                <w:color w:val="0D0D0D"/>
                <w:sz w:val="18"/>
                <w:szCs w:val="18"/>
              </w:rPr>
              <w:t>32.63%</w:t>
            </w:r>
          </w:p>
        </w:tc>
        <w:tc>
          <w:tcPr>
            <w:tcW w:w="2492" w:type="dxa"/>
            <w:shd w:val="clear" w:color="auto" w:fill="D9D9D9" w:themeFill="background1" w:themeFillShade="D9"/>
            <w:vAlign w:val="center"/>
          </w:tcPr>
          <w:p w:rsidR="008E67EE" w:rsidRPr="00DC30D7" w:rsidRDefault="008E67EE" w:rsidP="002E4C87">
            <w:pPr>
              <w:spacing w:after="0"/>
              <w:jc w:val="center"/>
              <w:rPr>
                <w:b/>
                <w:color w:val="0D0D0D"/>
                <w:sz w:val="18"/>
                <w:szCs w:val="18"/>
              </w:rPr>
            </w:pPr>
          </w:p>
        </w:tc>
        <w:tc>
          <w:tcPr>
            <w:tcW w:w="1178" w:type="dxa"/>
            <w:shd w:val="clear" w:color="auto" w:fill="D9D9D9" w:themeFill="background1" w:themeFillShade="D9"/>
          </w:tcPr>
          <w:p w:rsidR="008E67EE" w:rsidRPr="00DC30D7" w:rsidRDefault="008E67EE" w:rsidP="002E4C87">
            <w:pPr>
              <w:spacing w:after="0"/>
              <w:jc w:val="center"/>
              <w:rPr>
                <w:b/>
                <w:color w:val="0D0D0D"/>
                <w:sz w:val="18"/>
                <w:szCs w:val="18"/>
              </w:rPr>
            </w:pPr>
            <w:r w:rsidRPr="00DC30D7">
              <w:rPr>
                <w:b/>
                <w:color w:val="0D0D0D"/>
                <w:sz w:val="18"/>
                <w:szCs w:val="18"/>
              </w:rPr>
              <w:t>5,631.22</w:t>
            </w:r>
          </w:p>
        </w:tc>
        <w:tc>
          <w:tcPr>
            <w:tcW w:w="712" w:type="dxa"/>
            <w:shd w:val="clear" w:color="auto" w:fill="D9D9D9" w:themeFill="background1" w:themeFillShade="D9"/>
          </w:tcPr>
          <w:p w:rsidR="008E67EE" w:rsidRPr="00DC30D7" w:rsidRDefault="008E67EE" w:rsidP="002E4C87">
            <w:pPr>
              <w:spacing w:after="0"/>
              <w:jc w:val="center"/>
              <w:rPr>
                <w:b/>
                <w:color w:val="0D0D0D"/>
                <w:sz w:val="18"/>
                <w:szCs w:val="18"/>
              </w:rPr>
            </w:pPr>
            <w:r w:rsidRPr="00DC30D7">
              <w:rPr>
                <w:b/>
                <w:color w:val="0D0D0D"/>
                <w:sz w:val="18"/>
                <w:szCs w:val="18"/>
              </w:rPr>
              <w:t>1%</w:t>
            </w:r>
          </w:p>
        </w:tc>
      </w:tr>
      <w:tr w:rsidR="00534E3A" w:rsidRPr="00063F9F" w:rsidTr="00A80F2F">
        <w:tc>
          <w:tcPr>
            <w:tcW w:w="2718" w:type="dxa"/>
            <w:gridSpan w:val="2"/>
            <w:vAlign w:val="center"/>
          </w:tcPr>
          <w:p w:rsidR="00534E3A" w:rsidRPr="00D31811" w:rsidRDefault="00534E3A" w:rsidP="00D31811">
            <w:pPr>
              <w:pStyle w:val="ListParagraph"/>
              <w:numPr>
                <w:ilvl w:val="0"/>
                <w:numId w:val="39"/>
              </w:numPr>
              <w:spacing w:after="0"/>
              <w:ind w:left="252" w:hanging="252"/>
              <w:rPr>
                <w:color w:val="0D0D0D"/>
                <w:sz w:val="20"/>
                <w:szCs w:val="20"/>
              </w:rPr>
            </w:pPr>
            <w:r w:rsidRPr="00D31811">
              <w:rPr>
                <w:color w:val="0D0D0D"/>
                <w:sz w:val="20"/>
                <w:szCs w:val="20"/>
              </w:rPr>
              <w:t>Growth Management Area 1</w:t>
            </w:r>
          </w:p>
        </w:tc>
        <w:tc>
          <w:tcPr>
            <w:tcW w:w="1175" w:type="dxa"/>
          </w:tcPr>
          <w:p w:rsidR="00534E3A" w:rsidRPr="00063F9F" w:rsidRDefault="00534E3A" w:rsidP="00A372DB">
            <w:pPr>
              <w:spacing w:after="0"/>
              <w:jc w:val="center"/>
              <w:rPr>
                <w:color w:val="0D0D0D"/>
                <w:sz w:val="20"/>
                <w:szCs w:val="20"/>
              </w:rPr>
            </w:pPr>
            <w:r>
              <w:rPr>
                <w:color w:val="0D0D0D"/>
                <w:sz w:val="20"/>
                <w:szCs w:val="20"/>
              </w:rPr>
              <w:t>362.63</w:t>
            </w:r>
          </w:p>
        </w:tc>
        <w:tc>
          <w:tcPr>
            <w:tcW w:w="1175" w:type="dxa"/>
          </w:tcPr>
          <w:p w:rsidR="00534E3A" w:rsidRPr="00063F9F" w:rsidRDefault="00534E3A" w:rsidP="00024C24">
            <w:pPr>
              <w:spacing w:after="0"/>
              <w:jc w:val="center"/>
              <w:rPr>
                <w:color w:val="0D0D0D"/>
                <w:sz w:val="20"/>
                <w:szCs w:val="20"/>
              </w:rPr>
            </w:pPr>
          </w:p>
        </w:tc>
        <w:tc>
          <w:tcPr>
            <w:tcW w:w="2492" w:type="dxa"/>
            <w:vAlign w:val="center"/>
          </w:tcPr>
          <w:p w:rsidR="00534E3A" w:rsidRPr="00534E3A" w:rsidRDefault="00534E3A" w:rsidP="00534E3A">
            <w:pPr>
              <w:spacing w:after="0"/>
              <w:rPr>
                <w:color w:val="0D0D0D"/>
                <w:sz w:val="18"/>
                <w:szCs w:val="18"/>
              </w:rPr>
            </w:pPr>
            <w:proofErr w:type="spellStart"/>
            <w:r>
              <w:rPr>
                <w:color w:val="0D0D0D"/>
                <w:sz w:val="18"/>
                <w:szCs w:val="18"/>
              </w:rPr>
              <w:t>a.</w:t>
            </w:r>
            <w:r w:rsidRPr="00534E3A">
              <w:rPr>
                <w:color w:val="0D0D0D"/>
                <w:sz w:val="18"/>
                <w:szCs w:val="18"/>
              </w:rPr>
              <w:t>Growth</w:t>
            </w:r>
            <w:proofErr w:type="spellEnd"/>
            <w:r w:rsidRPr="00534E3A">
              <w:rPr>
                <w:color w:val="0D0D0D"/>
                <w:sz w:val="18"/>
                <w:szCs w:val="18"/>
              </w:rPr>
              <w:t xml:space="preserve"> Management Area 1</w:t>
            </w:r>
          </w:p>
        </w:tc>
        <w:tc>
          <w:tcPr>
            <w:tcW w:w="1178" w:type="dxa"/>
            <w:vAlign w:val="center"/>
          </w:tcPr>
          <w:p w:rsidR="00534E3A" w:rsidRPr="00F220B8" w:rsidRDefault="00534E3A" w:rsidP="007A7FDA">
            <w:pPr>
              <w:spacing w:after="0"/>
              <w:jc w:val="center"/>
              <w:rPr>
                <w:color w:val="0D0D0D"/>
                <w:sz w:val="20"/>
                <w:szCs w:val="20"/>
              </w:rPr>
            </w:pPr>
            <w:r w:rsidRPr="00F220B8">
              <w:rPr>
                <w:color w:val="0D0D0D"/>
                <w:sz w:val="20"/>
                <w:szCs w:val="20"/>
              </w:rPr>
              <w:t>362.63</w:t>
            </w:r>
          </w:p>
        </w:tc>
        <w:tc>
          <w:tcPr>
            <w:tcW w:w="712" w:type="dxa"/>
          </w:tcPr>
          <w:p w:rsidR="00534E3A" w:rsidRPr="00063F9F" w:rsidRDefault="00534E3A" w:rsidP="002E4C87">
            <w:pPr>
              <w:spacing w:after="0"/>
              <w:jc w:val="center"/>
              <w:rPr>
                <w:color w:val="0D0D0D"/>
                <w:sz w:val="20"/>
                <w:szCs w:val="20"/>
              </w:rPr>
            </w:pPr>
          </w:p>
        </w:tc>
      </w:tr>
      <w:tr w:rsidR="00534E3A" w:rsidRPr="00063F9F" w:rsidTr="00A80F2F">
        <w:tc>
          <w:tcPr>
            <w:tcW w:w="2718" w:type="dxa"/>
            <w:gridSpan w:val="2"/>
            <w:vAlign w:val="center"/>
          </w:tcPr>
          <w:p w:rsidR="00534E3A" w:rsidRPr="00D31811" w:rsidRDefault="00534E3A" w:rsidP="00D31811">
            <w:pPr>
              <w:pStyle w:val="ListParagraph"/>
              <w:numPr>
                <w:ilvl w:val="0"/>
                <w:numId w:val="39"/>
              </w:numPr>
              <w:spacing w:after="0"/>
              <w:ind w:left="252" w:hanging="252"/>
              <w:rPr>
                <w:color w:val="0D0D0D"/>
                <w:sz w:val="20"/>
                <w:szCs w:val="20"/>
              </w:rPr>
            </w:pPr>
            <w:r w:rsidRPr="00D31811">
              <w:rPr>
                <w:color w:val="0D0D0D"/>
                <w:sz w:val="20"/>
                <w:szCs w:val="20"/>
              </w:rPr>
              <w:t>Growth Management Area 2</w:t>
            </w:r>
          </w:p>
        </w:tc>
        <w:tc>
          <w:tcPr>
            <w:tcW w:w="1175" w:type="dxa"/>
          </w:tcPr>
          <w:p w:rsidR="00534E3A" w:rsidRPr="00063F9F" w:rsidRDefault="00534E3A" w:rsidP="00A372DB">
            <w:pPr>
              <w:spacing w:after="0"/>
              <w:jc w:val="center"/>
              <w:rPr>
                <w:color w:val="0D0D0D"/>
                <w:sz w:val="20"/>
                <w:szCs w:val="20"/>
              </w:rPr>
            </w:pPr>
            <w:r>
              <w:rPr>
                <w:color w:val="0D0D0D"/>
                <w:sz w:val="20"/>
                <w:szCs w:val="20"/>
              </w:rPr>
              <w:t>237.36</w:t>
            </w:r>
          </w:p>
        </w:tc>
        <w:tc>
          <w:tcPr>
            <w:tcW w:w="1175" w:type="dxa"/>
          </w:tcPr>
          <w:p w:rsidR="00534E3A" w:rsidRPr="00063F9F" w:rsidRDefault="00534E3A" w:rsidP="00024C24">
            <w:pPr>
              <w:spacing w:after="0"/>
              <w:jc w:val="center"/>
              <w:rPr>
                <w:color w:val="0D0D0D"/>
                <w:sz w:val="20"/>
                <w:szCs w:val="20"/>
              </w:rPr>
            </w:pPr>
          </w:p>
        </w:tc>
        <w:tc>
          <w:tcPr>
            <w:tcW w:w="2492" w:type="dxa"/>
            <w:vAlign w:val="center"/>
          </w:tcPr>
          <w:p w:rsidR="00534E3A" w:rsidRPr="00534E3A" w:rsidRDefault="00534E3A" w:rsidP="00534E3A">
            <w:pPr>
              <w:spacing w:after="0"/>
              <w:rPr>
                <w:color w:val="0D0D0D"/>
                <w:sz w:val="18"/>
                <w:szCs w:val="18"/>
              </w:rPr>
            </w:pPr>
            <w:proofErr w:type="spellStart"/>
            <w:r>
              <w:rPr>
                <w:color w:val="0D0D0D"/>
                <w:sz w:val="18"/>
                <w:szCs w:val="18"/>
              </w:rPr>
              <w:t>b.</w:t>
            </w:r>
            <w:r w:rsidRPr="00534E3A">
              <w:rPr>
                <w:color w:val="0D0D0D"/>
                <w:sz w:val="18"/>
                <w:szCs w:val="18"/>
              </w:rPr>
              <w:t>Growth</w:t>
            </w:r>
            <w:proofErr w:type="spellEnd"/>
            <w:r w:rsidRPr="00534E3A">
              <w:rPr>
                <w:color w:val="0D0D0D"/>
                <w:sz w:val="18"/>
                <w:szCs w:val="18"/>
              </w:rPr>
              <w:t xml:space="preserve"> Management Area 2</w:t>
            </w:r>
          </w:p>
        </w:tc>
        <w:tc>
          <w:tcPr>
            <w:tcW w:w="1178" w:type="dxa"/>
            <w:vAlign w:val="center"/>
          </w:tcPr>
          <w:p w:rsidR="00534E3A" w:rsidRPr="00F220B8" w:rsidRDefault="00534E3A" w:rsidP="007A7FDA">
            <w:pPr>
              <w:spacing w:after="0"/>
              <w:jc w:val="center"/>
              <w:rPr>
                <w:color w:val="0D0D0D"/>
                <w:sz w:val="20"/>
                <w:szCs w:val="20"/>
              </w:rPr>
            </w:pPr>
            <w:r w:rsidRPr="00F220B8">
              <w:rPr>
                <w:color w:val="0D0D0D"/>
                <w:sz w:val="20"/>
                <w:szCs w:val="20"/>
              </w:rPr>
              <w:t>237.36</w:t>
            </w:r>
          </w:p>
        </w:tc>
        <w:tc>
          <w:tcPr>
            <w:tcW w:w="712" w:type="dxa"/>
          </w:tcPr>
          <w:p w:rsidR="00534E3A" w:rsidRPr="00063F9F" w:rsidRDefault="00534E3A" w:rsidP="002E4C87">
            <w:pPr>
              <w:spacing w:after="0"/>
              <w:jc w:val="center"/>
              <w:rPr>
                <w:color w:val="0D0D0D"/>
                <w:sz w:val="20"/>
                <w:szCs w:val="20"/>
              </w:rPr>
            </w:pPr>
          </w:p>
        </w:tc>
      </w:tr>
      <w:tr w:rsidR="00534E3A" w:rsidRPr="00063F9F" w:rsidTr="00A80F2F">
        <w:tc>
          <w:tcPr>
            <w:tcW w:w="2718" w:type="dxa"/>
            <w:gridSpan w:val="2"/>
            <w:vAlign w:val="center"/>
          </w:tcPr>
          <w:p w:rsidR="00534E3A" w:rsidRPr="00D31811" w:rsidRDefault="00534E3A" w:rsidP="00D31811">
            <w:pPr>
              <w:pStyle w:val="ListParagraph"/>
              <w:numPr>
                <w:ilvl w:val="0"/>
                <w:numId w:val="39"/>
              </w:numPr>
              <w:spacing w:after="0"/>
              <w:ind w:left="252" w:hanging="252"/>
              <w:rPr>
                <w:color w:val="0D0D0D"/>
                <w:sz w:val="20"/>
                <w:szCs w:val="20"/>
              </w:rPr>
            </w:pPr>
            <w:r w:rsidRPr="00D31811">
              <w:rPr>
                <w:color w:val="0D0D0D"/>
                <w:sz w:val="20"/>
                <w:szCs w:val="20"/>
              </w:rPr>
              <w:t>Growth Management Area 3</w:t>
            </w:r>
          </w:p>
        </w:tc>
        <w:tc>
          <w:tcPr>
            <w:tcW w:w="1175" w:type="dxa"/>
          </w:tcPr>
          <w:p w:rsidR="00534E3A" w:rsidRPr="00063F9F" w:rsidRDefault="00534E3A" w:rsidP="00A372DB">
            <w:pPr>
              <w:spacing w:after="0"/>
              <w:jc w:val="center"/>
              <w:rPr>
                <w:color w:val="0D0D0D"/>
                <w:sz w:val="20"/>
                <w:szCs w:val="20"/>
              </w:rPr>
            </w:pPr>
            <w:r>
              <w:rPr>
                <w:color w:val="0D0D0D"/>
                <w:sz w:val="20"/>
                <w:szCs w:val="20"/>
              </w:rPr>
              <w:t>3,311.36</w:t>
            </w:r>
          </w:p>
        </w:tc>
        <w:tc>
          <w:tcPr>
            <w:tcW w:w="1175" w:type="dxa"/>
          </w:tcPr>
          <w:p w:rsidR="00534E3A" w:rsidRPr="00063F9F" w:rsidRDefault="00534E3A" w:rsidP="00024C24">
            <w:pPr>
              <w:spacing w:after="0"/>
              <w:jc w:val="center"/>
              <w:rPr>
                <w:color w:val="0D0D0D"/>
                <w:sz w:val="20"/>
                <w:szCs w:val="20"/>
              </w:rPr>
            </w:pPr>
          </w:p>
        </w:tc>
        <w:tc>
          <w:tcPr>
            <w:tcW w:w="2492" w:type="dxa"/>
            <w:vAlign w:val="center"/>
          </w:tcPr>
          <w:p w:rsidR="00534E3A" w:rsidRPr="00534E3A" w:rsidRDefault="00534E3A" w:rsidP="00534E3A">
            <w:pPr>
              <w:spacing w:after="0"/>
              <w:rPr>
                <w:color w:val="0D0D0D"/>
                <w:sz w:val="18"/>
                <w:szCs w:val="18"/>
              </w:rPr>
            </w:pPr>
            <w:proofErr w:type="spellStart"/>
            <w:r>
              <w:rPr>
                <w:color w:val="0D0D0D"/>
                <w:sz w:val="18"/>
                <w:szCs w:val="18"/>
              </w:rPr>
              <w:t>c.</w:t>
            </w:r>
            <w:r w:rsidRPr="00534E3A">
              <w:rPr>
                <w:color w:val="0D0D0D"/>
                <w:sz w:val="18"/>
                <w:szCs w:val="18"/>
              </w:rPr>
              <w:t>Growth</w:t>
            </w:r>
            <w:proofErr w:type="spellEnd"/>
            <w:r w:rsidRPr="00534E3A">
              <w:rPr>
                <w:color w:val="0D0D0D"/>
                <w:sz w:val="18"/>
                <w:szCs w:val="18"/>
              </w:rPr>
              <w:t xml:space="preserve"> Management Area 3</w:t>
            </w:r>
          </w:p>
        </w:tc>
        <w:tc>
          <w:tcPr>
            <w:tcW w:w="1178" w:type="dxa"/>
            <w:vAlign w:val="center"/>
          </w:tcPr>
          <w:p w:rsidR="00534E3A" w:rsidRPr="00F220B8" w:rsidRDefault="00534E3A" w:rsidP="007A7FDA">
            <w:pPr>
              <w:spacing w:after="0"/>
              <w:jc w:val="center"/>
              <w:rPr>
                <w:color w:val="0D0D0D"/>
                <w:sz w:val="20"/>
                <w:szCs w:val="20"/>
              </w:rPr>
            </w:pPr>
            <w:r w:rsidRPr="00F220B8">
              <w:rPr>
                <w:color w:val="0D0D0D"/>
                <w:sz w:val="20"/>
                <w:szCs w:val="20"/>
              </w:rPr>
              <w:t>3,315.37</w:t>
            </w:r>
          </w:p>
        </w:tc>
        <w:tc>
          <w:tcPr>
            <w:tcW w:w="712" w:type="dxa"/>
          </w:tcPr>
          <w:p w:rsidR="00534E3A" w:rsidRPr="00063F9F" w:rsidRDefault="00534E3A" w:rsidP="002E4C87">
            <w:pPr>
              <w:spacing w:after="0"/>
              <w:jc w:val="center"/>
              <w:rPr>
                <w:color w:val="0D0D0D"/>
                <w:sz w:val="20"/>
                <w:szCs w:val="20"/>
              </w:rPr>
            </w:pPr>
          </w:p>
        </w:tc>
      </w:tr>
      <w:tr w:rsidR="00534E3A" w:rsidRPr="00063F9F" w:rsidTr="00A80F2F">
        <w:tc>
          <w:tcPr>
            <w:tcW w:w="2718" w:type="dxa"/>
            <w:gridSpan w:val="2"/>
            <w:vAlign w:val="center"/>
          </w:tcPr>
          <w:p w:rsidR="00534E3A" w:rsidRPr="00D31811" w:rsidRDefault="00534E3A" w:rsidP="00D31811">
            <w:pPr>
              <w:pStyle w:val="ListParagraph"/>
              <w:numPr>
                <w:ilvl w:val="0"/>
                <w:numId w:val="39"/>
              </w:numPr>
              <w:spacing w:after="0"/>
              <w:ind w:left="252" w:hanging="252"/>
              <w:rPr>
                <w:color w:val="0D0D0D"/>
                <w:sz w:val="20"/>
                <w:szCs w:val="20"/>
              </w:rPr>
            </w:pPr>
            <w:r w:rsidRPr="00D31811">
              <w:rPr>
                <w:color w:val="0D0D0D"/>
                <w:sz w:val="20"/>
                <w:szCs w:val="20"/>
              </w:rPr>
              <w:t>Urban Management Area</w:t>
            </w:r>
          </w:p>
        </w:tc>
        <w:tc>
          <w:tcPr>
            <w:tcW w:w="1175" w:type="dxa"/>
          </w:tcPr>
          <w:p w:rsidR="00534E3A" w:rsidRPr="00063F9F" w:rsidRDefault="00534E3A" w:rsidP="00A372DB">
            <w:pPr>
              <w:spacing w:after="0"/>
              <w:jc w:val="center"/>
              <w:rPr>
                <w:color w:val="0D0D0D"/>
                <w:sz w:val="20"/>
                <w:szCs w:val="20"/>
              </w:rPr>
            </w:pPr>
            <w:r>
              <w:rPr>
                <w:color w:val="0D0D0D"/>
                <w:sz w:val="20"/>
                <w:szCs w:val="20"/>
              </w:rPr>
              <w:t>778.86</w:t>
            </w:r>
          </w:p>
        </w:tc>
        <w:tc>
          <w:tcPr>
            <w:tcW w:w="1175" w:type="dxa"/>
          </w:tcPr>
          <w:p w:rsidR="00534E3A" w:rsidRPr="00063F9F" w:rsidRDefault="00534E3A" w:rsidP="00024C24">
            <w:pPr>
              <w:spacing w:after="0"/>
              <w:jc w:val="center"/>
              <w:rPr>
                <w:color w:val="0D0D0D"/>
                <w:sz w:val="20"/>
                <w:szCs w:val="20"/>
              </w:rPr>
            </w:pPr>
          </w:p>
        </w:tc>
        <w:tc>
          <w:tcPr>
            <w:tcW w:w="2492" w:type="dxa"/>
            <w:vAlign w:val="center"/>
          </w:tcPr>
          <w:p w:rsidR="00534E3A" w:rsidRPr="00534E3A" w:rsidRDefault="00534E3A" w:rsidP="00534E3A">
            <w:pPr>
              <w:spacing w:after="0"/>
              <w:rPr>
                <w:color w:val="0D0D0D"/>
                <w:sz w:val="18"/>
                <w:szCs w:val="18"/>
              </w:rPr>
            </w:pPr>
            <w:proofErr w:type="spellStart"/>
            <w:r>
              <w:rPr>
                <w:color w:val="0D0D0D"/>
                <w:sz w:val="18"/>
                <w:szCs w:val="18"/>
              </w:rPr>
              <w:t>d.</w:t>
            </w:r>
            <w:r w:rsidRPr="00534E3A">
              <w:rPr>
                <w:color w:val="0D0D0D"/>
                <w:sz w:val="18"/>
                <w:szCs w:val="18"/>
              </w:rPr>
              <w:t>Urban</w:t>
            </w:r>
            <w:proofErr w:type="spellEnd"/>
            <w:r w:rsidRPr="00534E3A">
              <w:rPr>
                <w:color w:val="0D0D0D"/>
                <w:sz w:val="18"/>
                <w:szCs w:val="18"/>
              </w:rPr>
              <w:t xml:space="preserve"> Management Area</w:t>
            </w:r>
          </w:p>
        </w:tc>
        <w:tc>
          <w:tcPr>
            <w:tcW w:w="1178" w:type="dxa"/>
            <w:vAlign w:val="center"/>
          </w:tcPr>
          <w:p w:rsidR="00534E3A" w:rsidRPr="00F220B8" w:rsidRDefault="00534E3A" w:rsidP="007A7FDA">
            <w:pPr>
              <w:spacing w:after="0"/>
              <w:jc w:val="center"/>
              <w:rPr>
                <w:color w:val="0D0D0D"/>
                <w:sz w:val="20"/>
                <w:szCs w:val="20"/>
              </w:rPr>
            </w:pPr>
            <w:r w:rsidRPr="00F220B8">
              <w:rPr>
                <w:color w:val="0D0D0D"/>
                <w:sz w:val="20"/>
                <w:szCs w:val="20"/>
              </w:rPr>
              <w:t>687.36</w:t>
            </w:r>
          </w:p>
        </w:tc>
        <w:tc>
          <w:tcPr>
            <w:tcW w:w="712" w:type="dxa"/>
          </w:tcPr>
          <w:p w:rsidR="00534E3A" w:rsidRPr="00063F9F" w:rsidRDefault="00534E3A" w:rsidP="002E4C87">
            <w:pPr>
              <w:spacing w:after="0"/>
              <w:jc w:val="center"/>
              <w:rPr>
                <w:color w:val="0D0D0D"/>
                <w:sz w:val="20"/>
                <w:szCs w:val="20"/>
              </w:rPr>
            </w:pPr>
          </w:p>
        </w:tc>
      </w:tr>
      <w:tr w:rsidR="00534E3A" w:rsidRPr="00063F9F" w:rsidTr="00A80F2F">
        <w:tc>
          <w:tcPr>
            <w:tcW w:w="2718" w:type="dxa"/>
            <w:gridSpan w:val="2"/>
            <w:vAlign w:val="center"/>
          </w:tcPr>
          <w:p w:rsidR="00534E3A" w:rsidRPr="00D31811" w:rsidRDefault="00534E3A" w:rsidP="00D31811">
            <w:pPr>
              <w:pStyle w:val="ListParagraph"/>
              <w:numPr>
                <w:ilvl w:val="0"/>
                <w:numId w:val="39"/>
              </w:numPr>
              <w:spacing w:after="0"/>
              <w:ind w:left="252" w:hanging="252"/>
              <w:rPr>
                <w:color w:val="0D0D0D"/>
                <w:sz w:val="20"/>
                <w:szCs w:val="20"/>
              </w:rPr>
            </w:pPr>
            <w:r w:rsidRPr="00D31811">
              <w:rPr>
                <w:color w:val="0D0D0D"/>
                <w:sz w:val="20"/>
                <w:szCs w:val="20"/>
              </w:rPr>
              <w:t>Special Economic Zone</w:t>
            </w:r>
          </w:p>
        </w:tc>
        <w:tc>
          <w:tcPr>
            <w:tcW w:w="1175" w:type="dxa"/>
          </w:tcPr>
          <w:p w:rsidR="00534E3A" w:rsidRPr="00063F9F" w:rsidRDefault="00534E3A" w:rsidP="00A372DB">
            <w:pPr>
              <w:spacing w:after="0"/>
              <w:jc w:val="center"/>
              <w:rPr>
                <w:color w:val="0D0D0D"/>
                <w:sz w:val="20"/>
                <w:szCs w:val="20"/>
              </w:rPr>
            </w:pPr>
            <w:r>
              <w:rPr>
                <w:color w:val="0D0D0D"/>
                <w:sz w:val="20"/>
                <w:szCs w:val="20"/>
              </w:rPr>
              <w:t>1,013.78</w:t>
            </w:r>
          </w:p>
        </w:tc>
        <w:tc>
          <w:tcPr>
            <w:tcW w:w="1175" w:type="dxa"/>
          </w:tcPr>
          <w:p w:rsidR="00534E3A" w:rsidRPr="00063F9F" w:rsidRDefault="00534E3A" w:rsidP="00024C24">
            <w:pPr>
              <w:spacing w:after="0"/>
              <w:jc w:val="center"/>
              <w:rPr>
                <w:color w:val="0D0D0D"/>
                <w:sz w:val="20"/>
                <w:szCs w:val="20"/>
              </w:rPr>
            </w:pPr>
          </w:p>
        </w:tc>
        <w:tc>
          <w:tcPr>
            <w:tcW w:w="2492" w:type="dxa"/>
            <w:vAlign w:val="center"/>
          </w:tcPr>
          <w:p w:rsidR="00534E3A" w:rsidRPr="00534E3A" w:rsidRDefault="00534E3A" w:rsidP="00534E3A">
            <w:pPr>
              <w:spacing w:after="0"/>
              <w:rPr>
                <w:color w:val="0D0D0D"/>
                <w:sz w:val="18"/>
                <w:szCs w:val="18"/>
              </w:rPr>
            </w:pPr>
            <w:proofErr w:type="spellStart"/>
            <w:r>
              <w:rPr>
                <w:color w:val="0D0D0D"/>
                <w:sz w:val="18"/>
                <w:szCs w:val="18"/>
              </w:rPr>
              <w:t>e.</w:t>
            </w:r>
            <w:r w:rsidRPr="00534E3A">
              <w:rPr>
                <w:color w:val="0D0D0D"/>
                <w:sz w:val="18"/>
                <w:szCs w:val="18"/>
              </w:rPr>
              <w:t>Special</w:t>
            </w:r>
            <w:proofErr w:type="spellEnd"/>
            <w:r w:rsidRPr="00534E3A">
              <w:rPr>
                <w:color w:val="0D0D0D"/>
                <w:sz w:val="18"/>
                <w:szCs w:val="18"/>
              </w:rPr>
              <w:t xml:space="preserve"> Economic Zone</w:t>
            </w:r>
          </w:p>
        </w:tc>
        <w:tc>
          <w:tcPr>
            <w:tcW w:w="1178" w:type="dxa"/>
            <w:vAlign w:val="center"/>
          </w:tcPr>
          <w:p w:rsidR="00534E3A" w:rsidRPr="00F220B8" w:rsidRDefault="00534E3A" w:rsidP="007A7FDA">
            <w:pPr>
              <w:spacing w:after="0"/>
              <w:jc w:val="center"/>
              <w:rPr>
                <w:color w:val="0D0D0D"/>
                <w:sz w:val="20"/>
                <w:szCs w:val="20"/>
              </w:rPr>
            </w:pPr>
            <w:r w:rsidRPr="00F220B8">
              <w:rPr>
                <w:color w:val="0D0D0D"/>
                <w:sz w:val="20"/>
                <w:szCs w:val="20"/>
              </w:rPr>
              <w:t>1,028.5</w:t>
            </w:r>
          </w:p>
        </w:tc>
        <w:tc>
          <w:tcPr>
            <w:tcW w:w="712" w:type="dxa"/>
          </w:tcPr>
          <w:p w:rsidR="00534E3A" w:rsidRPr="00063F9F" w:rsidRDefault="00534E3A" w:rsidP="002E4C87">
            <w:pPr>
              <w:spacing w:after="0"/>
              <w:jc w:val="center"/>
              <w:rPr>
                <w:color w:val="0D0D0D"/>
                <w:sz w:val="20"/>
                <w:szCs w:val="20"/>
              </w:rPr>
            </w:pPr>
          </w:p>
        </w:tc>
      </w:tr>
      <w:tr w:rsidR="00534E3A" w:rsidRPr="00063F9F" w:rsidTr="00A80F2F">
        <w:tc>
          <w:tcPr>
            <w:tcW w:w="2718" w:type="dxa"/>
            <w:gridSpan w:val="2"/>
            <w:shd w:val="clear" w:color="auto" w:fill="BFBFBF" w:themeFill="background1" w:themeFillShade="BF"/>
            <w:vAlign w:val="center"/>
          </w:tcPr>
          <w:p w:rsidR="00534E3A" w:rsidRPr="00DC30D7" w:rsidRDefault="00534E3A" w:rsidP="005D5DD9">
            <w:pPr>
              <w:spacing w:after="0" w:line="240" w:lineRule="auto"/>
              <w:rPr>
                <w:b/>
                <w:color w:val="0D0D0D"/>
                <w:sz w:val="18"/>
                <w:szCs w:val="18"/>
              </w:rPr>
            </w:pPr>
            <w:r w:rsidRPr="00DC30D7">
              <w:rPr>
                <w:b/>
                <w:color w:val="0D0D0D"/>
                <w:sz w:val="18"/>
                <w:szCs w:val="18"/>
              </w:rPr>
              <w:t xml:space="preserve">V. UTILITIES, TRANSPORTATION &amp;  </w:t>
            </w:r>
          </w:p>
          <w:p w:rsidR="00534E3A" w:rsidRPr="00DC30D7" w:rsidRDefault="00534E3A" w:rsidP="005D5DD9">
            <w:pPr>
              <w:spacing w:after="0" w:line="240" w:lineRule="auto"/>
              <w:rPr>
                <w:color w:val="0D0D0D"/>
                <w:sz w:val="18"/>
                <w:szCs w:val="18"/>
              </w:rPr>
            </w:pPr>
            <w:r w:rsidRPr="00DC30D7">
              <w:rPr>
                <w:b/>
                <w:color w:val="0D0D0D"/>
                <w:sz w:val="18"/>
                <w:szCs w:val="18"/>
              </w:rPr>
              <w:t xml:space="preserve">     SERVICE AREA</w:t>
            </w:r>
          </w:p>
        </w:tc>
        <w:tc>
          <w:tcPr>
            <w:tcW w:w="1175" w:type="dxa"/>
            <w:shd w:val="clear" w:color="auto" w:fill="BFBFBF" w:themeFill="background1" w:themeFillShade="BF"/>
          </w:tcPr>
          <w:p w:rsidR="00534E3A" w:rsidRPr="00DC30D7" w:rsidRDefault="00534E3A" w:rsidP="00A372DB">
            <w:pPr>
              <w:spacing w:after="0"/>
              <w:jc w:val="center"/>
              <w:rPr>
                <w:color w:val="0D0D0D"/>
                <w:sz w:val="18"/>
                <w:szCs w:val="18"/>
              </w:rPr>
            </w:pPr>
            <w:r w:rsidRPr="00DC30D7">
              <w:rPr>
                <w:b/>
                <w:color w:val="0D0D0D"/>
                <w:sz w:val="18"/>
                <w:szCs w:val="18"/>
              </w:rPr>
              <w:t>18.73</w:t>
            </w:r>
          </w:p>
        </w:tc>
        <w:tc>
          <w:tcPr>
            <w:tcW w:w="1175" w:type="dxa"/>
            <w:shd w:val="clear" w:color="auto" w:fill="BFBFBF" w:themeFill="background1" w:themeFillShade="BF"/>
          </w:tcPr>
          <w:p w:rsidR="00534E3A" w:rsidRPr="00DC30D7" w:rsidRDefault="00534E3A" w:rsidP="002E4C87">
            <w:pPr>
              <w:spacing w:after="0"/>
              <w:jc w:val="center"/>
              <w:rPr>
                <w:color w:val="0D0D0D"/>
                <w:sz w:val="18"/>
                <w:szCs w:val="18"/>
              </w:rPr>
            </w:pPr>
            <w:r>
              <w:rPr>
                <w:color w:val="0D0D0D"/>
                <w:sz w:val="18"/>
                <w:szCs w:val="18"/>
              </w:rPr>
              <w:t>0.04%</w:t>
            </w:r>
          </w:p>
        </w:tc>
        <w:tc>
          <w:tcPr>
            <w:tcW w:w="2492" w:type="dxa"/>
            <w:shd w:val="clear" w:color="auto" w:fill="BFBFBF" w:themeFill="background1" w:themeFillShade="BF"/>
            <w:vAlign w:val="center"/>
          </w:tcPr>
          <w:p w:rsidR="00534E3A" w:rsidRPr="00DC30D7" w:rsidRDefault="00534E3A" w:rsidP="00AF2414">
            <w:pPr>
              <w:spacing w:after="0"/>
              <w:jc w:val="center"/>
              <w:rPr>
                <w:color w:val="0D0D0D"/>
                <w:sz w:val="18"/>
                <w:szCs w:val="18"/>
              </w:rPr>
            </w:pPr>
            <w:r w:rsidRPr="00DC30D7">
              <w:rPr>
                <w:color w:val="0D0D0D"/>
                <w:sz w:val="18"/>
                <w:szCs w:val="18"/>
              </w:rPr>
              <w:t>(New classification)</w:t>
            </w:r>
          </w:p>
        </w:tc>
        <w:tc>
          <w:tcPr>
            <w:tcW w:w="1178" w:type="dxa"/>
            <w:shd w:val="clear" w:color="auto" w:fill="BFBFBF" w:themeFill="background1" w:themeFillShade="BF"/>
            <w:vAlign w:val="center"/>
          </w:tcPr>
          <w:p w:rsidR="00534E3A" w:rsidRPr="00DC30D7" w:rsidRDefault="00534E3A" w:rsidP="007A7FDA">
            <w:pPr>
              <w:spacing w:after="0"/>
              <w:jc w:val="center"/>
              <w:rPr>
                <w:color w:val="0D0D0D"/>
                <w:sz w:val="18"/>
                <w:szCs w:val="18"/>
              </w:rPr>
            </w:pPr>
          </w:p>
        </w:tc>
        <w:tc>
          <w:tcPr>
            <w:tcW w:w="712" w:type="dxa"/>
            <w:shd w:val="clear" w:color="auto" w:fill="BFBFBF" w:themeFill="background1" w:themeFillShade="BF"/>
          </w:tcPr>
          <w:p w:rsidR="00534E3A" w:rsidRPr="00063F9F" w:rsidRDefault="00534E3A" w:rsidP="002E4C87">
            <w:pPr>
              <w:spacing w:after="0"/>
              <w:jc w:val="center"/>
              <w:rPr>
                <w:color w:val="0D0D0D"/>
                <w:sz w:val="20"/>
                <w:szCs w:val="20"/>
              </w:rPr>
            </w:pPr>
          </w:p>
        </w:tc>
      </w:tr>
      <w:tr w:rsidR="00534E3A" w:rsidRPr="00063F9F" w:rsidTr="00A80F2F">
        <w:tc>
          <w:tcPr>
            <w:tcW w:w="2718" w:type="dxa"/>
            <w:gridSpan w:val="2"/>
            <w:shd w:val="clear" w:color="auto" w:fill="BFBFBF" w:themeFill="background1" w:themeFillShade="BF"/>
            <w:vAlign w:val="center"/>
          </w:tcPr>
          <w:p w:rsidR="00534E3A" w:rsidRPr="00DC30D7" w:rsidRDefault="00534E3A" w:rsidP="00DF2039">
            <w:pPr>
              <w:spacing w:after="0" w:line="240" w:lineRule="auto"/>
              <w:rPr>
                <w:b/>
                <w:color w:val="0D0D0D"/>
                <w:sz w:val="18"/>
                <w:szCs w:val="18"/>
              </w:rPr>
            </w:pPr>
            <w:r w:rsidRPr="00DC30D7">
              <w:rPr>
                <w:b/>
                <w:color w:val="0D0D0D"/>
                <w:sz w:val="18"/>
                <w:szCs w:val="18"/>
              </w:rPr>
              <w:t xml:space="preserve">     SOCIALIZED HOUSING AREA</w:t>
            </w:r>
          </w:p>
        </w:tc>
        <w:tc>
          <w:tcPr>
            <w:tcW w:w="1175" w:type="dxa"/>
            <w:shd w:val="clear" w:color="auto" w:fill="BFBFBF" w:themeFill="background1" w:themeFillShade="BF"/>
          </w:tcPr>
          <w:p w:rsidR="00534E3A" w:rsidRPr="00DC30D7" w:rsidRDefault="00534E3A" w:rsidP="00A372DB">
            <w:pPr>
              <w:spacing w:after="0"/>
              <w:jc w:val="center"/>
              <w:rPr>
                <w:color w:val="0D0D0D"/>
                <w:sz w:val="18"/>
                <w:szCs w:val="18"/>
              </w:rPr>
            </w:pPr>
          </w:p>
        </w:tc>
        <w:tc>
          <w:tcPr>
            <w:tcW w:w="1175" w:type="dxa"/>
            <w:shd w:val="clear" w:color="auto" w:fill="BFBFBF" w:themeFill="background1" w:themeFillShade="BF"/>
          </w:tcPr>
          <w:p w:rsidR="00534E3A" w:rsidRPr="00DC30D7" w:rsidRDefault="00534E3A" w:rsidP="002E4C87">
            <w:pPr>
              <w:spacing w:after="0"/>
              <w:jc w:val="center"/>
              <w:rPr>
                <w:color w:val="0D0D0D"/>
                <w:sz w:val="18"/>
                <w:szCs w:val="18"/>
              </w:rPr>
            </w:pPr>
          </w:p>
        </w:tc>
        <w:tc>
          <w:tcPr>
            <w:tcW w:w="2492" w:type="dxa"/>
            <w:shd w:val="clear" w:color="auto" w:fill="BFBFBF" w:themeFill="background1" w:themeFillShade="BF"/>
            <w:vAlign w:val="center"/>
          </w:tcPr>
          <w:p w:rsidR="00534E3A" w:rsidRPr="00DC30D7" w:rsidRDefault="00534E3A" w:rsidP="00AF2414">
            <w:pPr>
              <w:spacing w:after="0"/>
              <w:jc w:val="center"/>
              <w:rPr>
                <w:color w:val="0D0D0D"/>
                <w:sz w:val="18"/>
                <w:szCs w:val="18"/>
              </w:rPr>
            </w:pPr>
            <w:r w:rsidRPr="00DC30D7">
              <w:rPr>
                <w:color w:val="0D0D0D"/>
                <w:sz w:val="18"/>
                <w:szCs w:val="18"/>
              </w:rPr>
              <w:t>(Subsumed in UMA)</w:t>
            </w:r>
          </w:p>
        </w:tc>
        <w:tc>
          <w:tcPr>
            <w:tcW w:w="1178" w:type="dxa"/>
            <w:shd w:val="clear" w:color="auto" w:fill="BFBFBF" w:themeFill="background1" w:themeFillShade="BF"/>
            <w:vAlign w:val="center"/>
          </w:tcPr>
          <w:p w:rsidR="00534E3A" w:rsidRPr="00DC30D7" w:rsidRDefault="00534E3A" w:rsidP="007A7FDA">
            <w:pPr>
              <w:spacing w:after="0"/>
              <w:jc w:val="center"/>
              <w:rPr>
                <w:b/>
                <w:color w:val="0D0D0D"/>
                <w:sz w:val="18"/>
                <w:szCs w:val="18"/>
              </w:rPr>
            </w:pPr>
            <w:r w:rsidRPr="00DC30D7">
              <w:rPr>
                <w:b/>
                <w:color w:val="0D0D0D"/>
                <w:sz w:val="18"/>
                <w:szCs w:val="18"/>
              </w:rPr>
              <w:t>91.50</w:t>
            </w:r>
          </w:p>
        </w:tc>
        <w:tc>
          <w:tcPr>
            <w:tcW w:w="712" w:type="dxa"/>
            <w:shd w:val="clear" w:color="auto" w:fill="BFBFBF" w:themeFill="background1" w:themeFillShade="BF"/>
          </w:tcPr>
          <w:p w:rsidR="00534E3A" w:rsidRPr="00063F9F" w:rsidRDefault="00534E3A" w:rsidP="002E4C87">
            <w:pPr>
              <w:spacing w:after="0"/>
              <w:jc w:val="center"/>
              <w:rPr>
                <w:color w:val="0D0D0D"/>
                <w:sz w:val="20"/>
                <w:szCs w:val="20"/>
              </w:rPr>
            </w:pPr>
          </w:p>
        </w:tc>
      </w:tr>
      <w:tr w:rsidR="00534E3A" w:rsidRPr="00063F9F" w:rsidTr="00A80F2F">
        <w:tc>
          <w:tcPr>
            <w:tcW w:w="2718" w:type="dxa"/>
            <w:gridSpan w:val="2"/>
            <w:shd w:val="clear" w:color="auto" w:fill="D9D9D9" w:themeFill="background1" w:themeFillShade="D9"/>
            <w:vAlign w:val="center"/>
          </w:tcPr>
          <w:p w:rsidR="00534E3A" w:rsidRPr="00DC30D7" w:rsidRDefault="00534E3A" w:rsidP="00865ED4">
            <w:pPr>
              <w:spacing w:after="0"/>
              <w:rPr>
                <w:b/>
                <w:color w:val="0D0D0D"/>
                <w:sz w:val="18"/>
                <w:szCs w:val="18"/>
              </w:rPr>
            </w:pPr>
            <w:r w:rsidRPr="00DC30D7">
              <w:rPr>
                <w:b/>
                <w:color w:val="0D0D0D"/>
                <w:sz w:val="18"/>
                <w:szCs w:val="18"/>
              </w:rPr>
              <w:lastRenderedPageBreak/>
              <w:t xml:space="preserve">VI. </w:t>
            </w:r>
            <w:r>
              <w:rPr>
                <w:b/>
                <w:color w:val="0D0D0D"/>
                <w:sz w:val="18"/>
                <w:szCs w:val="18"/>
              </w:rPr>
              <w:t>Refugio</w:t>
            </w:r>
            <w:r w:rsidR="003254CB">
              <w:rPr>
                <w:b/>
                <w:color w:val="0D0D0D"/>
                <w:sz w:val="18"/>
                <w:szCs w:val="18"/>
              </w:rPr>
              <w:t xml:space="preserve"> (</w:t>
            </w:r>
            <w:proofErr w:type="spellStart"/>
            <w:r w:rsidR="003254CB">
              <w:rPr>
                <w:b/>
                <w:color w:val="0D0D0D"/>
                <w:sz w:val="18"/>
                <w:szCs w:val="18"/>
              </w:rPr>
              <w:t>Sipaway</w:t>
            </w:r>
            <w:proofErr w:type="spellEnd"/>
            <w:r w:rsidR="003254CB">
              <w:rPr>
                <w:b/>
                <w:color w:val="0D0D0D"/>
                <w:sz w:val="18"/>
                <w:szCs w:val="18"/>
              </w:rPr>
              <w:t>)</w:t>
            </w:r>
            <w:r>
              <w:rPr>
                <w:b/>
                <w:color w:val="0D0D0D"/>
                <w:sz w:val="18"/>
                <w:szCs w:val="18"/>
              </w:rPr>
              <w:t xml:space="preserve"> Island</w:t>
            </w:r>
          </w:p>
        </w:tc>
        <w:tc>
          <w:tcPr>
            <w:tcW w:w="1175" w:type="dxa"/>
            <w:shd w:val="clear" w:color="auto" w:fill="D9D9D9" w:themeFill="background1" w:themeFillShade="D9"/>
          </w:tcPr>
          <w:p w:rsidR="00534E3A" w:rsidRPr="00A83259" w:rsidRDefault="00534E3A" w:rsidP="00A372DB">
            <w:pPr>
              <w:spacing w:after="0"/>
              <w:jc w:val="center"/>
              <w:rPr>
                <w:b/>
                <w:color w:val="000000" w:themeColor="text1"/>
                <w:sz w:val="18"/>
                <w:szCs w:val="18"/>
              </w:rPr>
            </w:pPr>
            <w:r w:rsidRPr="00A83259">
              <w:rPr>
                <w:b/>
                <w:color w:val="000000" w:themeColor="text1"/>
                <w:sz w:val="18"/>
                <w:szCs w:val="18"/>
              </w:rPr>
              <w:t>419.89</w:t>
            </w:r>
          </w:p>
        </w:tc>
        <w:tc>
          <w:tcPr>
            <w:tcW w:w="1175" w:type="dxa"/>
            <w:shd w:val="clear" w:color="auto" w:fill="D9D9D9" w:themeFill="background1" w:themeFillShade="D9"/>
          </w:tcPr>
          <w:p w:rsidR="00534E3A" w:rsidRPr="00A83259" w:rsidRDefault="00534E3A" w:rsidP="001534AE">
            <w:pPr>
              <w:spacing w:after="0"/>
              <w:jc w:val="center"/>
              <w:rPr>
                <w:b/>
                <w:color w:val="000000" w:themeColor="text1"/>
                <w:sz w:val="18"/>
                <w:szCs w:val="18"/>
              </w:rPr>
            </w:pPr>
            <w:r w:rsidRPr="00A83259">
              <w:rPr>
                <w:b/>
                <w:color w:val="000000" w:themeColor="text1"/>
                <w:sz w:val="18"/>
                <w:szCs w:val="18"/>
              </w:rPr>
              <w:t>0.93%</w:t>
            </w:r>
          </w:p>
        </w:tc>
        <w:tc>
          <w:tcPr>
            <w:tcW w:w="2492" w:type="dxa"/>
            <w:shd w:val="clear" w:color="auto" w:fill="D9D9D9" w:themeFill="background1" w:themeFillShade="D9"/>
            <w:vAlign w:val="center"/>
          </w:tcPr>
          <w:p w:rsidR="00534E3A" w:rsidRPr="00DC30D7" w:rsidRDefault="00534E3A" w:rsidP="002E4C87">
            <w:pPr>
              <w:spacing w:after="0"/>
              <w:jc w:val="center"/>
              <w:rPr>
                <w:b/>
                <w:color w:val="0D0D0D"/>
                <w:sz w:val="18"/>
                <w:szCs w:val="18"/>
              </w:rPr>
            </w:pPr>
          </w:p>
        </w:tc>
        <w:tc>
          <w:tcPr>
            <w:tcW w:w="1178" w:type="dxa"/>
            <w:shd w:val="clear" w:color="auto" w:fill="D9D9D9" w:themeFill="background1" w:themeFillShade="D9"/>
          </w:tcPr>
          <w:p w:rsidR="00534E3A" w:rsidRPr="00DC30D7" w:rsidRDefault="00534E3A" w:rsidP="002E4C87">
            <w:pPr>
              <w:spacing w:after="0"/>
              <w:jc w:val="center"/>
              <w:rPr>
                <w:b/>
                <w:color w:val="0D0D0D"/>
                <w:sz w:val="18"/>
                <w:szCs w:val="18"/>
              </w:rPr>
            </w:pPr>
          </w:p>
        </w:tc>
        <w:tc>
          <w:tcPr>
            <w:tcW w:w="712" w:type="dxa"/>
            <w:shd w:val="clear" w:color="auto" w:fill="D9D9D9" w:themeFill="background1" w:themeFillShade="D9"/>
          </w:tcPr>
          <w:p w:rsidR="00534E3A" w:rsidRPr="00063F9F" w:rsidRDefault="00534E3A" w:rsidP="002E4C87">
            <w:pPr>
              <w:spacing w:after="0"/>
              <w:jc w:val="center"/>
              <w:rPr>
                <w:b/>
                <w:color w:val="0D0D0D"/>
                <w:sz w:val="20"/>
                <w:szCs w:val="20"/>
              </w:rPr>
            </w:pPr>
          </w:p>
        </w:tc>
      </w:tr>
      <w:tr w:rsidR="00534E3A" w:rsidRPr="00063F9F" w:rsidTr="00A80F2F">
        <w:tc>
          <w:tcPr>
            <w:tcW w:w="2718" w:type="dxa"/>
            <w:gridSpan w:val="2"/>
            <w:shd w:val="clear" w:color="auto" w:fill="D9D9D9" w:themeFill="background1" w:themeFillShade="D9"/>
            <w:vAlign w:val="center"/>
          </w:tcPr>
          <w:p w:rsidR="00534E3A" w:rsidRPr="00DC30D7" w:rsidRDefault="00534E3A" w:rsidP="00865ED4">
            <w:pPr>
              <w:spacing w:after="0"/>
              <w:jc w:val="center"/>
              <w:rPr>
                <w:b/>
                <w:color w:val="0D0D0D"/>
                <w:sz w:val="18"/>
                <w:szCs w:val="18"/>
              </w:rPr>
            </w:pPr>
            <w:r>
              <w:rPr>
                <w:b/>
                <w:color w:val="0D0D0D"/>
                <w:sz w:val="18"/>
                <w:szCs w:val="18"/>
              </w:rPr>
              <w:t>TOTAL LAND AREA</w:t>
            </w:r>
          </w:p>
        </w:tc>
        <w:tc>
          <w:tcPr>
            <w:tcW w:w="1175" w:type="dxa"/>
            <w:shd w:val="clear" w:color="auto" w:fill="D9D9D9" w:themeFill="background1" w:themeFillShade="D9"/>
          </w:tcPr>
          <w:p w:rsidR="00534E3A" w:rsidRPr="00A83259" w:rsidRDefault="00534E3A" w:rsidP="00A372DB">
            <w:pPr>
              <w:spacing w:after="0"/>
              <w:jc w:val="center"/>
              <w:rPr>
                <w:b/>
                <w:color w:val="000000" w:themeColor="text1"/>
                <w:sz w:val="18"/>
                <w:szCs w:val="18"/>
              </w:rPr>
            </w:pPr>
            <w:r w:rsidRPr="00A83259">
              <w:rPr>
                <w:b/>
                <w:color w:val="000000" w:themeColor="text1"/>
                <w:sz w:val="18"/>
                <w:szCs w:val="18"/>
              </w:rPr>
              <w:t>45,150.00</w:t>
            </w:r>
          </w:p>
        </w:tc>
        <w:tc>
          <w:tcPr>
            <w:tcW w:w="1175" w:type="dxa"/>
            <w:shd w:val="clear" w:color="auto" w:fill="D9D9D9" w:themeFill="background1" w:themeFillShade="D9"/>
          </w:tcPr>
          <w:p w:rsidR="00534E3A" w:rsidRPr="00A83259" w:rsidRDefault="00534E3A" w:rsidP="001534AE">
            <w:pPr>
              <w:spacing w:after="0"/>
              <w:jc w:val="center"/>
              <w:rPr>
                <w:b/>
                <w:color w:val="000000" w:themeColor="text1"/>
                <w:sz w:val="18"/>
                <w:szCs w:val="18"/>
              </w:rPr>
            </w:pPr>
            <w:r w:rsidRPr="00A83259">
              <w:rPr>
                <w:b/>
                <w:color w:val="000000" w:themeColor="text1"/>
                <w:sz w:val="18"/>
                <w:szCs w:val="18"/>
              </w:rPr>
              <w:t>100%</w:t>
            </w:r>
          </w:p>
        </w:tc>
        <w:tc>
          <w:tcPr>
            <w:tcW w:w="2492" w:type="dxa"/>
            <w:shd w:val="clear" w:color="auto" w:fill="D9D9D9" w:themeFill="background1" w:themeFillShade="D9"/>
            <w:vAlign w:val="center"/>
          </w:tcPr>
          <w:p w:rsidR="00534E3A" w:rsidRPr="00DC30D7" w:rsidRDefault="00534E3A" w:rsidP="002E4C87">
            <w:pPr>
              <w:spacing w:after="0"/>
              <w:jc w:val="center"/>
              <w:rPr>
                <w:b/>
                <w:color w:val="0D0D0D"/>
                <w:sz w:val="18"/>
                <w:szCs w:val="18"/>
              </w:rPr>
            </w:pPr>
          </w:p>
        </w:tc>
        <w:tc>
          <w:tcPr>
            <w:tcW w:w="1178" w:type="dxa"/>
            <w:shd w:val="clear" w:color="auto" w:fill="D9D9D9" w:themeFill="background1" w:themeFillShade="D9"/>
          </w:tcPr>
          <w:p w:rsidR="00534E3A" w:rsidRPr="00DC30D7" w:rsidRDefault="00534E3A" w:rsidP="002E4C87">
            <w:pPr>
              <w:spacing w:after="0"/>
              <w:jc w:val="center"/>
              <w:rPr>
                <w:b/>
                <w:color w:val="0D0D0D"/>
                <w:sz w:val="18"/>
                <w:szCs w:val="18"/>
              </w:rPr>
            </w:pPr>
          </w:p>
        </w:tc>
        <w:tc>
          <w:tcPr>
            <w:tcW w:w="712" w:type="dxa"/>
            <w:shd w:val="clear" w:color="auto" w:fill="D9D9D9" w:themeFill="background1" w:themeFillShade="D9"/>
          </w:tcPr>
          <w:p w:rsidR="00534E3A" w:rsidRPr="00063F9F" w:rsidRDefault="00534E3A" w:rsidP="002E4C87">
            <w:pPr>
              <w:spacing w:after="0"/>
              <w:jc w:val="center"/>
              <w:rPr>
                <w:b/>
                <w:color w:val="0D0D0D"/>
                <w:sz w:val="20"/>
                <w:szCs w:val="20"/>
              </w:rPr>
            </w:pPr>
          </w:p>
        </w:tc>
      </w:tr>
      <w:tr w:rsidR="00534E3A" w:rsidRPr="00063F9F" w:rsidTr="00A80F2F">
        <w:tc>
          <w:tcPr>
            <w:tcW w:w="2718" w:type="dxa"/>
            <w:gridSpan w:val="2"/>
            <w:shd w:val="clear" w:color="auto" w:fill="BFBFBF" w:themeFill="background1" w:themeFillShade="BF"/>
            <w:vAlign w:val="center"/>
          </w:tcPr>
          <w:p w:rsidR="00534E3A" w:rsidRPr="00865ED4" w:rsidRDefault="00534E3A" w:rsidP="00865ED4">
            <w:pPr>
              <w:spacing w:after="0"/>
              <w:rPr>
                <w:color w:val="0D0D0D"/>
                <w:sz w:val="20"/>
                <w:szCs w:val="20"/>
              </w:rPr>
            </w:pPr>
            <w:proofErr w:type="spellStart"/>
            <w:r w:rsidRPr="00865ED4">
              <w:rPr>
                <w:color w:val="0D0D0D"/>
                <w:sz w:val="20"/>
                <w:szCs w:val="20"/>
              </w:rPr>
              <w:t>VII.MUNICPAL</w:t>
            </w:r>
            <w:proofErr w:type="spellEnd"/>
            <w:r w:rsidRPr="00865ED4">
              <w:rPr>
                <w:color w:val="0D0D0D"/>
                <w:sz w:val="20"/>
                <w:szCs w:val="20"/>
              </w:rPr>
              <w:t xml:space="preserve"> WATERS</w:t>
            </w:r>
          </w:p>
        </w:tc>
        <w:tc>
          <w:tcPr>
            <w:tcW w:w="1175" w:type="dxa"/>
            <w:shd w:val="clear" w:color="auto" w:fill="BFBFBF" w:themeFill="background1" w:themeFillShade="BF"/>
          </w:tcPr>
          <w:p w:rsidR="00534E3A" w:rsidRPr="00A83259" w:rsidRDefault="00534E3A" w:rsidP="00A372DB">
            <w:pPr>
              <w:spacing w:after="0"/>
              <w:jc w:val="center"/>
              <w:rPr>
                <w:color w:val="000000" w:themeColor="text1"/>
                <w:sz w:val="20"/>
                <w:szCs w:val="20"/>
              </w:rPr>
            </w:pPr>
            <w:r w:rsidRPr="00A83259">
              <w:rPr>
                <w:color w:val="000000" w:themeColor="text1"/>
                <w:sz w:val="20"/>
                <w:szCs w:val="20"/>
              </w:rPr>
              <w:t>32,020.98</w:t>
            </w:r>
          </w:p>
        </w:tc>
        <w:tc>
          <w:tcPr>
            <w:tcW w:w="1175" w:type="dxa"/>
            <w:shd w:val="clear" w:color="auto" w:fill="BFBFBF" w:themeFill="background1" w:themeFillShade="BF"/>
          </w:tcPr>
          <w:p w:rsidR="00534E3A" w:rsidRPr="00063F9F" w:rsidRDefault="00534E3A" w:rsidP="00024C24">
            <w:pPr>
              <w:spacing w:after="0"/>
              <w:jc w:val="center"/>
              <w:rPr>
                <w:color w:val="0D0D0D"/>
                <w:sz w:val="20"/>
                <w:szCs w:val="20"/>
              </w:rPr>
            </w:pPr>
          </w:p>
        </w:tc>
        <w:tc>
          <w:tcPr>
            <w:tcW w:w="2492" w:type="dxa"/>
            <w:shd w:val="clear" w:color="auto" w:fill="BFBFBF" w:themeFill="background1" w:themeFillShade="BF"/>
            <w:vAlign w:val="center"/>
          </w:tcPr>
          <w:p w:rsidR="00534E3A" w:rsidRPr="00063F9F" w:rsidRDefault="00534E3A" w:rsidP="002E4C87">
            <w:pPr>
              <w:spacing w:after="0"/>
              <w:jc w:val="center"/>
              <w:rPr>
                <w:color w:val="0D0D0D"/>
                <w:sz w:val="20"/>
                <w:szCs w:val="20"/>
              </w:rPr>
            </w:pPr>
          </w:p>
        </w:tc>
        <w:tc>
          <w:tcPr>
            <w:tcW w:w="1178" w:type="dxa"/>
            <w:shd w:val="clear" w:color="auto" w:fill="BFBFBF" w:themeFill="background1" w:themeFillShade="BF"/>
          </w:tcPr>
          <w:p w:rsidR="00534E3A" w:rsidRPr="00063F9F" w:rsidRDefault="00534E3A" w:rsidP="002E4C87">
            <w:pPr>
              <w:spacing w:after="0"/>
              <w:jc w:val="center"/>
              <w:rPr>
                <w:color w:val="0D0D0D"/>
                <w:sz w:val="20"/>
                <w:szCs w:val="20"/>
              </w:rPr>
            </w:pPr>
          </w:p>
        </w:tc>
        <w:tc>
          <w:tcPr>
            <w:tcW w:w="712" w:type="dxa"/>
            <w:shd w:val="clear" w:color="auto" w:fill="BFBFBF" w:themeFill="background1" w:themeFillShade="BF"/>
          </w:tcPr>
          <w:p w:rsidR="00534E3A" w:rsidRPr="00063F9F" w:rsidRDefault="00534E3A" w:rsidP="002E4C87">
            <w:pPr>
              <w:spacing w:after="0"/>
              <w:jc w:val="center"/>
              <w:rPr>
                <w:color w:val="0D0D0D"/>
                <w:sz w:val="20"/>
                <w:szCs w:val="20"/>
              </w:rPr>
            </w:pPr>
          </w:p>
        </w:tc>
      </w:tr>
      <w:tr w:rsidR="00534E3A" w:rsidRPr="00063F9F" w:rsidTr="00A80F2F">
        <w:tc>
          <w:tcPr>
            <w:tcW w:w="2718" w:type="dxa"/>
            <w:gridSpan w:val="2"/>
            <w:shd w:val="clear" w:color="auto" w:fill="auto"/>
            <w:vAlign w:val="center"/>
          </w:tcPr>
          <w:p w:rsidR="00534E3A" w:rsidRPr="00063F9F" w:rsidRDefault="00534E3A" w:rsidP="00292145">
            <w:pPr>
              <w:pStyle w:val="ListParagraph"/>
              <w:numPr>
                <w:ilvl w:val="0"/>
                <w:numId w:val="38"/>
              </w:numPr>
              <w:spacing w:after="0"/>
              <w:ind w:left="252" w:hanging="252"/>
              <w:rPr>
                <w:color w:val="0D0D0D"/>
                <w:sz w:val="20"/>
                <w:szCs w:val="20"/>
              </w:rPr>
            </w:pPr>
            <w:r w:rsidRPr="00063F9F">
              <w:rPr>
                <w:color w:val="0D0D0D"/>
                <w:sz w:val="20"/>
                <w:szCs w:val="20"/>
              </w:rPr>
              <w:t xml:space="preserve">Mangrove </w:t>
            </w:r>
          </w:p>
        </w:tc>
        <w:tc>
          <w:tcPr>
            <w:tcW w:w="1175" w:type="dxa"/>
          </w:tcPr>
          <w:p w:rsidR="00534E3A" w:rsidRPr="00CA50B8" w:rsidRDefault="00534E3A" w:rsidP="00A372DB">
            <w:pPr>
              <w:spacing w:after="0"/>
              <w:jc w:val="center"/>
              <w:rPr>
                <w:color w:val="0D0D0D"/>
                <w:sz w:val="20"/>
                <w:szCs w:val="20"/>
              </w:rPr>
            </w:pPr>
            <w:r w:rsidRPr="00CA50B8">
              <w:rPr>
                <w:color w:val="0D0D0D"/>
                <w:sz w:val="20"/>
                <w:szCs w:val="20"/>
              </w:rPr>
              <w:t>304.08</w:t>
            </w:r>
          </w:p>
        </w:tc>
        <w:tc>
          <w:tcPr>
            <w:tcW w:w="1175" w:type="dxa"/>
          </w:tcPr>
          <w:p w:rsidR="00534E3A" w:rsidRPr="00A83259" w:rsidRDefault="00534E3A" w:rsidP="00024C24">
            <w:pPr>
              <w:spacing w:after="0"/>
              <w:jc w:val="center"/>
              <w:rPr>
                <w:color w:val="000000" w:themeColor="text1"/>
                <w:sz w:val="20"/>
                <w:szCs w:val="20"/>
              </w:rPr>
            </w:pPr>
            <w:r w:rsidRPr="00A83259">
              <w:rPr>
                <w:color w:val="000000" w:themeColor="text1"/>
                <w:sz w:val="20"/>
                <w:szCs w:val="20"/>
              </w:rPr>
              <w:t>0.95%</w:t>
            </w:r>
          </w:p>
        </w:tc>
        <w:tc>
          <w:tcPr>
            <w:tcW w:w="2492" w:type="dxa"/>
            <w:shd w:val="clear" w:color="auto" w:fill="auto"/>
            <w:vAlign w:val="center"/>
          </w:tcPr>
          <w:p w:rsidR="00534E3A" w:rsidRPr="00063F9F" w:rsidRDefault="00534E3A" w:rsidP="002E4C87">
            <w:pPr>
              <w:spacing w:after="0"/>
              <w:jc w:val="center"/>
              <w:rPr>
                <w:b/>
                <w:color w:val="0D0D0D"/>
                <w:sz w:val="20"/>
                <w:szCs w:val="20"/>
              </w:rPr>
            </w:pPr>
            <w:r>
              <w:rPr>
                <w:color w:val="0D0D0D"/>
                <w:sz w:val="20"/>
                <w:szCs w:val="20"/>
              </w:rPr>
              <w:t>(</w:t>
            </w:r>
            <w:r w:rsidRPr="00292145">
              <w:rPr>
                <w:color w:val="0D0D0D"/>
                <w:sz w:val="20"/>
                <w:szCs w:val="20"/>
              </w:rPr>
              <w:t>New classification</w:t>
            </w:r>
            <w:r>
              <w:rPr>
                <w:color w:val="0D0D0D"/>
                <w:sz w:val="20"/>
                <w:szCs w:val="20"/>
              </w:rPr>
              <w:t>)</w:t>
            </w:r>
          </w:p>
        </w:tc>
        <w:tc>
          <w:tcPr>
            <w:tcW w:w="1178" w:type="dxa"/>
          </w:tcPr>
          <w:p w:rsidR="00534E3A" w:rsidRPr="00063F9F" w:rsidRDefault="00534E3A" w:rsidP="002E4C87">
            <w:pPr>
              <w:spacing w:after="0"/>
              <w:jc w:val="center"/>
              <w:rPr>
                <w:b/>
                <w:color w:val="0D0D0D"/>
                <w:sz w:val="20"/>
                <w:szCs w:val="20"/>
              </w:rPr>
            </w:pPr>
          </w:p>
        </w:tc>
        <w:tc>
          <w:tcPr>
            <w:tcW w:w="712" w:type="dxa"/>
          </w:tcPr>
          <w:p w:rsidR="00534E3A" w:rsidRPr="00063F9F" w:rsidRDefault="00534E3A" w:rsidP="002E4C87">
            <w:pPr>
              <w:spacing w:after="0"/>
              <w:jc w:val="center"/>
              <w:rPr>
                <w:b/>
                <w:color w:val="0D0D0D"/>
                <w:sz w:val="20"/>
                <w:szCs w:val="20"/>
              </w:rPr>
            </w:pPr>
          </w:p>
        </w:tc>
      </w:tr>
      <w:tr w:rsidR="00534E3A" w:rsidRPr="00063F9F" w:rsidTr="00A80F2F">
        <w:tc>
          <w:tcPr>
            <w:tcW w:w="2718" w:type="dxa"/>
            <w:gridSpan w:val="2"/>
            <w:shd w:val="clear" w:color="auto" w:fill="auto"/>
            <w:vAlign w:val="center"/>
          </w:tcPr>
          <w:p w:rsidR="00534E3A" w:rsidRPr="00063F9F" w:rsidRDefault="00534E3A" w:rsidP="00292145">
            <w:pPr>
              <w:pStyle w:val="ListParagraph"/>
              <w:numPr>
                <w:ilvl w:val="0"/>
                <w:numId w:val="38"/>
              </w:numPr>
              <w:spacing w:after="0"/>
              <w:ind w:left="252" w:hanging="252"/>
              <w:rPr>
                <w:color w:val="0D0D0D"/>
                <w:sz w:val="20"/>
                <w:szCs w:val="20"/>
              </w:rPr>
            </w:pPr>
            <w:r w:rsidRPr="00063F9F">
              <w:rPr>
                <w:color w:val="0D0D0D"/>
                <w:sz w:val="20"/>
                <w:szCs w:val="20"/>
              </w:rPr>
              <w:t>Marine Protected Area</w:t>
            </w:r>
          </w:p>
        </w:tc>
        <w:tc>
          <w:tcPr>
            <w:tcW w:w="1175" w:type="dxa"/>
          </w:tcPr>
          <w:p w:rsidR="00534E3A" w:rsidRPr="008D7E8B" w:rsidRDefault="00534E3A" w:rsidP="00A372DB">
            <w:pPr>
              <w:spacing w:after="0"/>
              <w:jc w:val="center"/>
              <w:rPr>
                <w:color w:val="0D0D0D"/>
                <w:sz w:val="20"/>
                <w:szCs w:val="20"/>
              </w:rPr>
            </w:pPr>
            <w:r w:rsidRPr="00CA50B8">
              <w:rPr>
                <w:color w:val="0D0D0D"/>
                <w:sz w:val="20"/>
                <w:szCs w:val="20"/>
              </w:rPr>
              <w:t>193.14</w:t>
            </w:r>
          </w:p>
        </w:tc>
        <w:tc>
          <w:tcPr>
            <w:tcW w:w="1175" w:type="dxa"/>
          </w:tcPr>
          <w:p w:rsidR="00534E3A" w:rsidRPr="00A83259" w:rsidRDefault="00534E3A" w:rsidP="00024C24">
            <w:pPr>
              <w:spacing w:after="0"/>
              <w:jc w:val="center"/>
              <w:rPr>
                <w:color w:val="000000" w:themeColor="text1"/>
                <w:sz w:val="20"/>
                <w:szCs w:val="20"/>
              </w:rPr>
            </w:pPr>
            <w:r w:rsidRPr="00A83259">
              <w:rPr>
                <w:color w:val="000000" w:themeColor="text1"/>
                <w:sz w:val="20"/>
                <w:szCs w:val="20"/>
              </w:rPr>
              <w:t>0.60%</w:t>
            </w:r>
          </w:p>
        </w:tc>
        <w:tc>
          <w:tcPr>
            <w:tcW w:w="2492" w:type="dxa"/>
            <w:shd w:val="clear" w:color="auto" w:fill="auto"/>
            <w:vAlign w:val="center"/>
          </w:tcPr>
          <w:p w:rsidR="00534E3A" w:rsidRPr="00063F9F" w:rsidRDefault="00534E3A" w:rsidP="002E4C87">
            <w:pPr>
              <w:spacing w:after="0"/>
              <w:jc w:val="center"/>
              <w:rPr>
                <w:b/>
                <w:color w:val="0D0D0D"/>
                <w:sz w:val="20"/>
                <w:szCs w:val="20"/>
              </w:rPr>
            </w:pPr>
            <w:r>
              <w:rPr>
                <w:color w:val="0D0D0D"/>
                <w:sz w:val="20"/>
                <w:szCs w:val="20"/>
              </w:rPr>
              <w:t>(</w:t>
            </w:r>
            <w:r w:rsidRPr="00292145">
              <w:rPr>
                <w:color w:val="0D0D0D"/>
                <w:sz w:val="20"/>
                <w:szCs w:val="20"/>
              </w:rPr>
              <w:t>New classification</w:t>
            </w:r>
            <w:r>
              <w:rPr>
                <w:color w:val="0D0D0D"/>
                <w:sz w:val="20"/>
                <w:szCs w:val="20"/>
              </w:rPr>
              <w:t>)</w:t>
            </w:r>
          </w:p>
        </w:tc>
        <w:tc>
          <w:tcPr>
            <w:tcW w:w="1178" w:type="dxa"/>
          </w:tcPr>
          <w:p w:rsidR="00534E3A" w:rsidRPr="00063F9F" w:rsidRDefault="00534E3A" w:rsidP="002E4C87">
            <w:pPr>
              <w:spacing w:after="0"/>
              <w:jc w:val="center"/>
              <w:rPr>
                <w:b/>
                <w:color w:val="0D0D0D"/>
                <w:sz w:val="20"/>
                <w:szCs w:val="20"/>
              </w:rPr>
            </w:pPr>
          </w:p>
        </w:tc>
        <w:tc>
          <w:tcPr>
            <w:tcW w:w="712" w:type="dxa"/>
          </w:tcPr>
          <w:p w:rsidR="00534E3A" w:rsidRPr="00063F9F" w:rsidRDefault="00534E3A" w:rsidP="002E4C87">
            <w:pPr>
              <w:spacing w:after="0"/>
              <w:jc w:val="center"/>
              <w:rPr>
                <w:b/>
                <w:color w:val="0D0D0D"/>
                <w:sz w:val="20"/>
                <w:szCs w:val="20"/>
              </w:rPr>
            </w:pPr>
          </w:p>
        </w:tc>
      </w:tr>
      <w:tr w:rsidR="00534E3A" w:rsidRPr="00063F9F" w:rsidTr="00A80F2F">
        <w:tc>
          <w:tcPr>
            <w:tcW w:w="2718" w:type="dxa"/>
            <w:gridSpan w:val="2"/>
            <w:shd w:val="clear" w:color="auto" w:fill="auto"/>
            <w:vAlign w:val="center"/>
          </w:tcPr>
          <w:p w:rsidR="00534E3A" w:rsidRPr="00063F9F" w:rsidRDefault="00534E3A" w:rsidP="00292145">
            <w:pPr>
              <w:pStyle w:val="ListParagraph"/>
              <w:numPr>
                <w:ilvl w:val="0"/>
                <w:numId w:val="38"/>
              </w:numPr>
              <w:spacing w:after="0"/>
              <w:ind w:left="252" w:hanging="252"/>
              <w:rPr>
                <w:color w:val="0D0D0D"/>
                <w:sz w:val="20"/>
                <w:szCs w:val="20"/>
              </w:rPr>
            </w:pPr>
            <w:r>
              <w:rPr>
                <w:color w:val="0D0D0D"/>
                <w:sz w:val="20"/>
                <w:szCs w:val="20"/>
              </w:rPr>
              <w:t>Fish Sanctuary</w:t>
            </w:r>
          </w:p>
        </w:tc>
        <w:tc>
          <w:tcPr>
            <w:tcW w:w="1175" w:type="dxa"/>
          </w:tcPr>
          <w:p w:rsidR="00534E3A" w:rsidRPr="00063F9F" w:rsidRDefault="00534E3A" w:rsidP="00A372DB">
            <w:pPr>
              <w:spacing w:after="0"/>
              <w:jc w:val="center"/>
              <w:rPr>
                <w:color w:val="0D0D0D"/>
                <w:sz w:val="20"/>
                <w:szCs w:val="20"/>
              </w:rPr>
            </w:pPr>
            <w:r>
              <w:rPr>
                <w:color w:val="0D0D0D"/>
                <w:sz w:val="20"/>
                <w:szCs w:val="20"/>
              </w:rPr>
              <w:t>69.74</w:t>
            </w:r>
          </w:p>
        </w:tc>
        <w:tc>
          <w:tcPr>
            <w:tcW w:w="1175" w:type="dxa"/>
            <w:vAlign w:val="center"/>
          </w:tcPr>
          <w:p w:rsidR="00534E3A" w:rsidRPr="00A83259" w:rsidRDefault="00534E3A" w:rsidP="00A372DB">
            <w:pPr>
              <w:spacing w:after="0"/>
              <w:jc w:val="center"/>
              <w:rPr>
                <w:color w:val="000000" w:themeColor="text1"/>
                <w:sz w:val="20"/>
                <w:szCs w:val="20"/>
              </w:rPr>
            </w:pPr>
            <w:r w:rsidRPr="00A83259">
              <w:rPr>
                <w:color w:val="000000" w:themeColor="text1"/>
                <w:sz w:val="20"/>
                <w:szCs w:val="20"/>
              </w:rPr>
              <w:t>0.22%</w:t>
            </w:r>
          </w:p>
        </w:tc>
        <w:tc>
          <w:tcPr>
            <w:tcW w:w="2492" w:type="dxa"/>
            <w:shd w:val="clear" w:color="auto" w:fill="auto"/>
            <w:vAlign w:val="center"/>
          </w:tcPr>
          <w:p w:rsidR="00534E3A" w:rsidRPr="00063F9F" w:rsidRDefault="00534E3A" w:rsidP="002E4C87">
            <w:pPr>
              <w:spacing w:after="0"/>
              <w:jc w:val="center"/>
              <w:rPr>
                <w:color w:val="0D0D0D"/>
                <w:sz w:val="20"/>
                <w:szCs w:val="20"/>
              </w:rPr>
            </w:pPr>
            <w:r>
              <w:rPr>
                <w:color w:val="0D0D0D"/>
                <w:sz w:val="20"/>
                <w:szCs w:val="20"/>
              </w:rPr>
              <w:t>(</w:t>
            </w:r>
            <w:r w:rsidRPr="00292145">
              <w:rPr>
                <w:color w:val="0D0D0D"/>
                <w:sz w:val="20"/>
                <w:szCs w:val="20"/>
              </w:rPr>
              <w:t>New classification</w:t>
            </w:r>
            <w:r>
              <w:rPr>
                <w:color w:val="0D0D0D"/>
                <w:sz w:val="20"/>
                <w:szCs w:val="20"/>
              </w:rPr>
              <w:t>)</w:t>
            </w:r>
          </w:p>
        </w:tc>
        <w:tc>
          <w:tcPr>
            <w:tcW w:w="1178" w:type="dxa"/>
          </w:tcPr>
          <w:p w:rsidR="00534E3A" w:rsidRPr="00063F9F" w:rsidRDefault="00534E3A" w:rsidP="002E4C87">
            <w:pPr>
              <w:spacing w:after="0"/>
              <w:jc w:val="center"/>
              <w:rPr>
                <w:color w:val="0D0D0D"/>
                <w:sz w:val="20"/>
                <w:szCs w:val="20"/>
              </w:rPr>
            </w:pPr>
          </w:p>
        </w:tc>
        <w:tc>
          <w:tcPr>
            <w:tcW w:w="712" w:type="dxa"/>
          </w:tcPr>
          <w:p w:rsidR="00534E3A" w:rsidRPr="00063F9F" w:rsidRDefault="00534E3A" w:rsidP="002E4C87">
            <w:pPr>
              <w:spacing w:after="0"/>
              <w:jc w:val="center"/>
              <w:rPr>
                <w:color w:val="0D0D0D"/>
                <w:sz w:val="20"/>
                <w:szCs w:val="20"/>
              </w:rPr>
            </w:pPr>
          </w:p>
        </w:tc>
      </w:tr>
      <w:tr w:rsidR="00534E3A" w:rsidRPr="00063F9F" w:rsidTr="00A80F2F">
        <w:tc>
          <w:tcPr>
            <w:tcW w:w="2718" w:type="dxa"/>
            <w:gridSpan w:val="2"/>
            <w:shd w:val="clear" w:color="auto" w:fill="auto"/>
            <w:vAlign w:val="center"/>
          </w:tcPr>
          <w:p w:rsidR="00534E3A" w:rsidRPr="003C012E" w:rsidRDefault="00534E3A" w:rsidP="005D5DD9">
            <w:pPr>
              <w:pStyle w:val="ListParagraph"/>
              <w:numPr>
                <w:ilvl w:val="0"/>
                <w:numId w:val="38"/>
              </w:numPr>
              <w:spacing w:after="0"/>
              <w:ind w:left="252" w:hanging="252"/>
              <w:rPr>
                <w:color w:val="0D0D0D"/>
                <w:sz w:val="20"/>
                <w:szCs w:val="20"/>
              </w:rPr>
            </w:pPr>
            <w:proofErr w:type="spellStart"/>
            <w:r>
              <w:rPr>
                <w:color w:val="0D0D0D"/>
                <w:sz w:val="20"/>
                <w:szCs w:val="20"/>
              </w:rPr>
              <w:t>Seal</w:t>
            </w:r>
            <w:r w:rsidRPr="00063F9F">
              <w:rPr>
                <w:color w:val="0D0D0D"/>
                <w:sz w:val="20"/>
                <w:szCs w:val="20"/>
              </w:rPr>
              <w:t>ane</w:t>
            </w:r>
            <w:proofErr w:type="spellEnd"/>
          </w:p>
        </w:tc>
        <w:tc>
          <w:tcPr>
            <w:tcW w:w="1175" w:type="dxa"/>
          </w:tcPr>
          <w:p w:rsidR="00534E3A" w:rsidRPr="00063F9F" w:rsidRDefault="00534E3A" w:rsidP="00A372DB">
            <w:pPr>
              <w:spacing w:after="0"/>
              <w:jc w:val="center"/>
              <w:rPr>
                <w:color w:val="0D0D0D"/>
                <w:sz w:val="20"/>
                <w:szCs w:val="20"/>
              </w:rPr>
            </w:pPr>
            <w:r>
              <w:rPr>
                <w:color w:val="0D0D0D"/>
                <w:sz w:val="20"/>
                <w:szCs w:val="20"/>
              </w:rPr>
              <w:t>4,298.67</w:t>
            </w:r>
          </w:p>
        </w:tc>
        <w:tc>
          <w:tcPr>
            <w:tcW w:w="1175" w:type="dxa"/>
            <w:vAlign w:val="center"/>
          </w:tcPr>
          <w:p w:rsidR="00534E3A" w:rsidRPr="00A83259" w:rsidRDefault="00534E3A" w:rsidP="00A372DB">
            <w:pPr>
              <w:spacing w:after="0"/>
              <w:jc w:val="center"/>
              <w:rPr>
                <w:color w:val="000000" w:themeColor="text1"/>
                <w:sz w:val="20"/>
                <w:szCs w:val="20"/>
              </w:rPr>
            </w:pPr>
            <w:r w:rsidRPr="00A83259">
              <w:rPr>
                <w:color w:val="000000" w:themeColor="text1"/>
                <w:sz w:val="20"/>
                <w:szCs w:val="20"/>
              </w:rPr>
              <w:t>13.42%</w:t>
            </w:r>
          </w:p>
        </w:tc>
        <w:tc>
          <w:tcPr>
            <w:tcW w:w="2492" w:type="dxa"/>
            <w:shd w:val="clear" w:color="auto" w:fill="auto"/>
            <w:vAlign w:val="center"/>
          </w:tcPr>
          <w:p w:rsidR="00534E3A" w:rsidRPr="00063F9F" w:rsidRDefault="00534E3A" w:rsidP="002E4C87">
            <w:pPr>
              <w:spacing w:after="0"/>
              <w:jc w:val="center"/>
              <w:rPr>
                <w:color w:val="0D0D0D"/>
                <w:sz w:val="20"/>
                <w:szCs w:val="20"/>
              </w:rPr>
            </w:pPr>
            <w:r>
              <w:rPr>
                <w:color w:val="0D0D0D"/>
                <w:sz w:val="20"/>
                <w:szCs w:val="20"/>
              </w:rPr>
              <w:t>(</w:t>
            </w:r>
            <w:r w:rsidRPr="00292145">
              <w:rPr>
                <w:color w:val="0D0D0D"/>
                <w:sz w:val="20"/>
                <w:szCs w:val="20"/>
              </w:rPr>
              <w:t>New classification</w:t>
            </w:r>
            <w:r>
              <w:rPr>
                <w:color w:val="0D0D0D"/>
                <w:sz w:val="20"/>
                <w:szCs w:val="20"/>
              </w:rPr>
              <w:t>)</w:t>
            </w:r>
          </w:p>
        </w:tc>
        <w:tc>
          <w:tcPr>
            <w:tcW w:w="1178" w:type="dxa"/>
          </w:tcPr>
          <w:p w:rsidR="00534E3A" w:rsidRPr="00063F9F" w:rsidRDefault="00534E3A" w:rsidP="002E4C87">
            <w:pPr>
              <w:spacing w:after="0"/>
              <w:jc w:val="center"/>
              <w:rPr>
                <w:color w:val="0D0D0D"/>
                <w:sz w:val="20"/>
                <w:szCs w:val="20"/>
              </w:rPr>
            </w:pPr>
          </w:p>
        </w:tc>
        <w:tc>
          <w:tcPr>
            <w:tcW w:w="712" w:type="dxa"/>
          </w:tcPr>
          <w:p w:rsidR="00534E3A" w:rsidRPr="00063F9F" w:rsidRDefault="00534E3A" w:rsidP="002E4C87">
            <w:pPr>
              <w:spacing w:after="0"/>
              <w:jc w:val="center"/>
              <w:rPr>
                <w:color w:val="0D0D0D"/>
                <w:sz w:val="20"/>
                <w:szCs w:val="20"/>
              </w:rPr>
            </w:pPr>
          </w:p>
        </w:tc>
      </w:tr>
      <w:tr w:rsidR="00534E3A" w:rsidRPr="00063F9F" w:rsidTr="00A80F2F">
        <w:tc>
          <w:tcPr>
            <w:tcW w:w="2718" w:type="dxa"/>
            <w:gridSpan w:val="2"/>
            <w:shd w:val="clear" w:color="auto" w:fill="auto"/>
            <w:vAlign w:val="center"/>
          </w:tcPr>
          <w:p w:rsidR="00534E3A" w:rsidRPr="00063F9F" w:rsidRDefault="00534E3A" w:rsidP="00292145">
            <w:pPr>
              <w:pStyle w:val="ListParagraph"/>
              <w:numPr>
                <w:ilvl w:val="0"/>
                <w:numId w:val="38"/>
              </w:numPr>
              <w:spacing w:after="0"/>
              <w:ind w:left="252" w:hanging="252"/>
              <w:rPr>
                <w:color w:val="0D0D0D"/>
                <w:sz w:val="20"/>
                <w:szCs w:val="20"/>
              </w:rPr>
            </w:pPr>
            <w:r>
              <w:rPr>
                <w:color w:val="0D0D0D"/>
                <w:sz w:val="20"/>
                <w:szCs w:val="20"/>
              </w:rPr>
              <w:t xml:space="preserve">Municipal Fishing </w:t>
            </w:r>
            <w:r w:rsidRPr="00063F9F">
              <w:rPr>
                <w:color w:val="0D0D0D"/>
                <w:sz w:val="20"/>
                <w:szCs w:val="20"/>
              </w:rPr>
              <w:t>Area</w:t>
            </w:r>
          </w:p>
        </w:tc>
        <w:tc>
          <w:tcPr>
            <w:tcW w:w="1175" w:type="dxa"/>
          </w:tcPr>
          <w:p w:rsidR="00534E3A" w:rsidRPr="00063F9F" w:rsidRDefault="00534E3A" w:rsidP="00A372DB">
            <w:pPr>
              <w:spacing w:after="0"/>
              <w:jc w:val="center"/>
              <w:rPr>
                <w:color w:val="0D0D0D"/>
                <w:sz w:val="20"/>
                <w:szCs w:val="20"/>
              </w:rPr>
            </w:pPr>
            <w:r>
              <w:rPr>
                <w:color w:val="0D0D0D"/>
                <w:sz w:val="20"/>
                <w:szCs w:val="20"/>
              </w:rPr>
              <w:t>27,155.35</w:t>
            </w:r>
          </w:p>
        </w:tc>
        <w:tc>
          <w:tcPr>
            <w:tcW w:w="1175" w:type="dxa"/>
            <w:vAlign w:val="center"/>
          </w:tcPr>
          <w:p w:rsidR="00534E3A" w:rsidRPr="00A83259" w:rsidRDefault="00534E3A" w:rsidP="00A372DB">
            <w:pPr>
              <w:spacing w:after="0"/>
              <w:jc w:val="center"/>
              <w:rPr>
                <w:color w:val="000000" w:themeColor="text1"/>
                <w:sz w:val="20"/>
                <w:szCs w:val="20"/>
              </w:rPr>
            </w:pPr>
            <w:r w:rsidRPr="00A83259">
              <w:rPr>
                <w:color w:val="000000" w:themeColor="text1"/>
                <w:sz w:val="20"/>
                <w:szCs w:val="20"/>
              </w:rPr>
              <w:t>84.80%</w:t>
            </w:r>
          </w:p>
        </w:tc>
        <w:tc>
          <w:tcPr>
            <w:tcW w:w="2492" w:type="dxa"/>
            <w:shd w:val="clear" w:color="auto" w:fill="auto"/>
            <w:vAlign w:val="center"/>
          </w:tcPr>
          <w:p w:rsidR="00534E3A" w:rsidRPr="00063F9F" w:rsidRDefault="00534E3A" w:rsidP="002E4C87">
            <w:pPr>
              <w:spacing w:after="0"/>
              <w:jc w:val="center"/>
              <w:rPr>
                <w:color w:val="0D0D0D"/>
                <w:sz w:val="20"/>
                <w:szCs w:val="20"/>
              </w:rPr>
            </w:pPr>
            <w:r>
              <w:rPr>
                <w:color w:val="0D0D0D"/>
                <w:sz w:val="20"/>
                <w:szCs w:val="20"/>
              </w:rPr>
              <w:t>(</w:t>
            </w:r>
            <w:r w:rsidRPr="00292145">
              <w:rPr>
                <w:color w:val="0D0D0D"/>
                <w:sz w:val="20"/>
                <w:szCs w:val="20"/>
              </w:rPr>
              <w:t>New classification</w:t>
            </w:r>
            <w:r>
              <w:rPr>
                <w:color w:val="0D0D0D"/>
                <w:sz w:val="20"/>
                <w:szCs w:val="20"/>
              </w:rPr>
              <w:t>)</w:t>
            </w:r>
          </w:p>
        </w:tc>
        <w:tc>
          <w:tcPr>
            <w:tcW w:w="1178" w:type="dxa"/>
          </w:tcPr>
          <w:p w:rsidR="00534E3A" w:rsidRPr="00063F9F" w:rsidRDefault="00534E3A" w:rsidP="002E4C87">
            <w:pPr>
              <w:spacing w:after="0"/>
              <w:jc w:val="center"/>
              <w:rPr>
                <w:color w:val="0D0D0D"/>
                <w:sz w:val="20"/>
                <w:szCs w:val="20"/>
              </w:rPr>
            </w:pPr>
          </w:p>
        </w:tc>
        <w:tc>
          <w:tcPr>
            <w:tcW w:w="712" w:type="dxa"/>
          </w:tcPr>
          <w:p w:rsidR="00534E3A" w:rsidRPr="00063F9F" w:rsidRDefault="00534E3A" w:rsidP="002E4C87">
            <w:pPr>
              <w:spacing w:after="0"/>
              <w:jc w:val="center"/>
              <w:rPr>
                <w:color w:val="0D0D0D"/>
                <w:sz w:val="20"/>
                <w:szCs w:val="20"/>
              </w:rPr>
            </w:pPr>
          </w:p>
        </w:tc>
      </w:tr>
      <w:tr w:rsidR="00534E3A" w:rsidRPr="00063F9F" w:rsidTr="00A80F2F">
        <w:tc>
          <w:tcPr>
            <w:tcW w:w="2718" w:type="dxa"/>
            <w:gridSpan w:val="2"/>
            <w:tcBorders>
              <w:bottom w:val="single" w:sz="4" w:space="0" w:color="auto"/>
            </w:tcBorders>
            <w:shd w:val="clear" w:color="auto" w:fill="BFBFBF" w:themeFill="background1" w:themeFillShade="BF"/>
            <w:vAlign w:val="center"/>
          </w:tcPr>
          <w:p w:rsidR="00534E3A" w:rsidRPr="00DC30D7" w:rsidRDefault="00534E3A" w:rsidP="002E4C87">
            <w:pPr>
              <w:spacing w:after="0"/>
              <w:jc w:val="center"/>
              <w:rPr>
                <w:b/>
                <w:bCs/>
                <w:iCs/>
                <w:color w:val="0D0D0D"/>
                <w:sz w:val="18"/>
                <w:szCs w:val="18"/>
              </w:rPr>
            </w:pPr>
            <w:r w:rsidRPr="00DC30D7">
              <w:rPr>
                <w:b/>
                <w:bCs/>
                <w:iCs/>
                <w:color w:val="0D0D0D"/>
                <w:sz w:val="18"/>
                <w:szCs w:val="18"/>
              </w:rPr>
              <w:t xml:space="preserve">TOTAL </w:t>
            </w:r>
            <w:r>
              <w:rPr>
                <w:b/>
                <w:bCs/>
                <w:iCs/>
                <w:color w:val="0D0D0D"/>
                <w:sz w:val="18"/>
                <w:szCs w:val="18"/>
              </w:rPr>
              <w:t xml:space="preserve">LAND </w:t>
            </w:r>
            <w:r w:rsidRPr="00DC30D7">
              <w:rPr>
                <w:b/>
                <w:bCs/>
                <w:iCs/>
                <w:color w:val="0D0D0D"/>
                <w:sz w:val="18"/>
                <w:szCs w:val="18"/>
              </w:rPr>
              <w:t>AREA INCLUDING MUNICIPAL WATERS</w:t>
            </w:r>
          </w:p>
        </w:tc>
        <w:tc>
          <w:tcPr>
            <w:tcW w:w="1175" w:type="dxa"/>
            <w:tcBorders>
              <w:bottom w:val="single" w:sz="4" w:space="0" w:color="auto"/>
            </w:tcBorders>
            <w:shd w:val="clear" w:color="auto" w:fill="BFBFBF" w:themeFill="background1" w:themeFillShade="BF"/>
          </w:tcPr>
          <w:p w:rsidR="00534E3A" w:rsidRPr="00A83259" w:rsidRDefault="00534E3A" w:rsidP="00A372DB">
            <w:pPr>
              <w:spacing w:after="0"/>
              <w:jc w:val="center"/>
              <w:rPr>
                <w:b/>
                <w:bCs/>
                <w:color w:val="000000" w:themeColor="text1"/>
                <w:sz w:val="18"/>
                <w:szCs w:val="18"/>
              </w:rPr>
            </w:pPr>
            <w:r w:rsidRPr="00A83259">
              <w:rPr>
                <w:b/>
                <w:bCs/>
                <w:color w:val="000000" w:themeColor="text1"/>
                <w:sz w:val="18"/>
                <w:szCs w:val="18"/>
              </w:rPr>
              <w:t>77,170.98</w:t>
            </w:r>
          </w:p>
        </w:tc>
        <w:tc>
          <w:tcPr>
            <w:tcW w:w="1175" w:type="dxa"/>
            <w:tcBorders>
              <w:bottom w:val="single" w:sz="4" w:space="0" w:color="auto"/>
            </w:tcBorders>
            <w:shd w:val="clear" w:color="auto" w:fill="BFBFBF" w:themeFill="background1" w:themeFillShade="BF"/>
          </w:tcPr>
          <w:p w:rsidR="00534E3A" w:rsidRPr="00B53380" w:rsidRDefault="00534E3A" w:rsidP="001534AE">
            <w:pPr>
              <w:spacing w:after="0"/>
              <w:jc w:val="center"/>
              <w:rPr>
                <w:b/>
                <w:bCs/>
                <w:color w:val="FF0000"/>
                <w:sz w:val="18"/>
                <w:szCs w:val="18"/>
              </w:rPr>
            </w:pPr>
          </w:p>
        </w:tc>
        <w:tc>
          <w:tcPr>
            <w:tcW w:w="2492" w:type="dxa"/>
            <w:tcBorders>
              <w:bottom w:val="single" w:sz="4" w:space="0" w:color="auto"/>
            </w:tcBorders>
            <w:shd w:val="clear" w:color="auto" w:fill="BFBFBF" w:themeFill="background1" w:themeFillShade="BF"/>
            <w:vAlign w:val="center"/>
          </w:tcPr>
          <w:p w:rsidR="00534E3A" w:rsidRPr="00DC30D7" w:rsidRDefault="00534E3A" w:rsidP="002E4C87">
            <w:pPr>
              <w:spacing w:after="0"/>
              <w:jc w:val="center"/>
              <w:rPr>
                <w:b/>
                <w:bCs/>
                <w:color w:val="0D0D0D"/>
                <w:sz w:val="18"/>
                <w:szCs w:val="18"/>
              </w:rPr>
            </w:pPr>
          </w:p>
        </w:tc>
        <w:tc>
          <w:tcPr>
            <w:tcW w:w="1178" w:type="dxa"/>
            <w:tcBorders>
              <w:bottom w:val="single" w:sz="4" w:space="0" w:color="auto"/>
            </w:tcBorders>
            <w:shd w:val="clear" w:color="auto" w:fill="BFBFBF" w:themeFill="background1" w:themeFillShade="BF"/>
          </w:tcPr>
          <w:p w:rsidR="00534E3A" w:rsidRPr="00DC30D7" w:rsidRDefault="00534E3A" w:rsidP="002E4C87">
            <w:pPr>
              <w:spacing w:after="0"/>
              <w:jc w:val="center"/>
              <w:rPr>
                <w:b/>
                <w:bCs/>
                <w:color w:val="0D0D0D"/>
                <w:sz w:val="18"/>
                <w:szCs w:val="18"/>
              </w:rPr>
            </w:pPr>
          </w:p>
        </w:tc>
        <w:tc>
          <w:tcPr>
            <w:tcW w:w="712" w:type="dxa"/>
            <w:tcBorders>
              <w:bottom w:val="single" w:sz="4" w:space="0" w:color="auto"/>
            </w:tcBorders>
            <w:shd w:val="clear" w:color="auto" w:fill="BFBFBF" w:themeFill="background1" w:themeFillShade="BF"/>
          </w:tcPr>
          <w:p w:rsidR="00534E3A" w:rsidRPr="00DC30D7" w:rsidRDefault="00534E3A" w:rsidP="002E4C87">
            <w:pPr>
              <w:spacing w:after="0"/>
              <w:jc w:val="center"/>
              <w:rPr>
                <w:b/>
                <w:bCs/>
                <w:color w:val="0D0D0D"/>
                <w:sz w:val="18"/>
                <w:szCs w:val="18"/>
              </w:rPr>
            </w:pPr>
          </w:p>
        </w:tc>
      </w:tr>
    </w:tbl>
    <w:p w:rsidR="005D1A56" w:rsidRPr="00292145" w:rsidRDefault="00292145" w:rsidP="00292145">
      <w:pPr>
        <w:spacing w:after="0"/>
        <w:rPr>
          <w:i/>
          <w:sz w:val="20"/>
          <w:szCs w:val="20"/>
        </w:rPr>
      </w:pPr>
      <w:r w:rsidRPr="00292145">
        <w:rPr>
          <w:i/>
          <w:sz w:val="20"/>
          <w:szCs w:val="20"/>
        </w:rPr>
        <w:t>Notes:</w:t>
      </w:r>
    </w:p>
    <w:p w:rsidR="00292145" w:rsidRPr="00292145" w:rsidRDefault="00292145" w:rsidP="00292145">
      <w:pPr>
        <w:pStyle w:val="ListParagraph"/>
        <w:numPr>
          <w:ilvl w:val="0"/>
          <w:numId w:val="40"/>
        </w:numPr>
        <w:ind w:left="270" w:hanging="270"/>
        <w:rPr>
          <w:i/>
          <w:sz w:val="20"/>
          <w:szCs w:val="20"/>
        </w:rPr>
      </w:pPr>
      <w:r>
        <w:t xml:space="preserve"> </w:t>
      </w:r>
      <w:r w:rsidRPr="00292145">
        <w:rPr>
          <w:i/>
          <w:sz w:val="20"/>
          <w:szCs w:val="20"/>
        </w:rPr>
        <w:t xml:space="preserve">The City’s total land area is estimated at 45,150 has.  This is composed of Items I, II, III, IV, V and sub-items </w:t>
      </w:r>
      <w:proofErr w:type="gramStart"/>
      <w:r w:rsidRPr="00292145">
        <w:rPr>
          <w:i/>
          <w:sz w:val="20"/>
          <w:szCs w:val="20"/>
        </w:rPr>
        <w:t>a of</w:t>
      </w:r>
      <w:proofErr w:type="gramEnd"/>
      <w:r w:rsidRPr="00292145">
        <w:rPr>
          <w:i/>
          <w:sz w:val="20"/>
          <w:szCs w:val="20"/>
        </w:rPr>
        <w:t xml:space="preserve"> item VI.</w:t>
      </w:r>
    </w:p>
    <w:p w:rsidR="00292145" w:rsidRPr="00292145" w:rsidRDefault="00292145" w:rsidP="00292145">
      <w:pPr>
        <w:pStyle w:val="ListParagraph"/>
        <w:numPr>
          <w:ilvl w:val="0"/>
          <w:numId w:val="40"/>
        </w:numPr>
        <w:ind w:left="270" w:hanging="270"/>
        <w:rPr>
          <w:i/>
          <w:sz w:val="20"/>
          <w:szCs w:val="20"/>
        </w:rPr>
      </w:pPr>
      <w:r w:rsidRPr="00292145">
        <w:rPr>
          <w:i/>
          <w:sz w:val="20"/>
          <w:szCs w:val="20"/>
        </w:rPr>
        <w:t xml:space="preserve">The City’s total municipal </w:t>
      </w:r>
      <w:r w:rsidR="00DF2039" w:rsidRPr="00292145">
        <w:rPr>
          <w:i/>
          <w:sz w:val="20"/>
          <w:szCs w:val="20"/>
        </w:rPr>
        <w:t>water</w:t>
      </w:r>
      <w:r w:rsidRPr="00292145">
        <w:rPr>
          <w:i/>
          <w:sz w:val="20"/>
          <w:szCs w:val="20"/>
        </w:rPr>
        <w:t xml:space="preserve"> area is estimated at xx has.  This is composed of sub-items b, d, e, f and g of item VI. </w:t>
      </w:r>
    </w:p>
    <w:p w:rsidR="005D1A56" w:rsidRPr="00063F9F" w:rsidRDefault="005D1A56" w:rsidP="00314C85">
      <w:pPr>
        <w:pStyle w:val="ListParagraph"/>
        <w:ind w:left="1440"/>
      </w:pPr>
    </w:p>
    <w:p w:rsidR="00E40D00" w:rsidRPr="00875FF0" w:rsidRDefault="00E40D00" w:rsidP="00344D9C">
      <w:pPr>
        <w:pStyle w:val="ListParagraph"/>
        <w:numPr>
          <w:ilvl w:val="2"/>
          <w:numId w:val="21"/>
        </w:numPr>
        <w:pBdr>
          <w:top w:val="dotted" w:sz="4" w:space="1" w:color="auto"/>
          <w:bottom w:val="dotted" w:sz="4" w:space="1" w:color="auto"/>
        </w:pBdr>
        <w:spacing w:after="0"/>
        <w:rPr>
          <w:rFonts w:asciiTheme="majorHAnsi" w:hAnsiTheme="majorHAnsi"/>
          <w:b/>
          <w:i/>
          <w:color w:val="0D0D0D" w:themeColor="text1" w:themeTint="F2"/>
          <w:sz w:val="24"/>
          <w:szCs w:val="24"/>
        </w:rPr>
      </w:pPr>
      <w:r w:rsidRPr="00875FF0">
        <w:rPr>
          <w:rFonts w:asciiTheme="majorHAnsi" w:hAnsiTheme="majorHAnsi"/>
          <w:b/>
          <w:i/>
          <w:color w:val="0D0D0D" w:themeColor="text1" w:themeTint="F2"/>
          <w:sz w:val="24"/>
          <w:szCs w:val="24"/>
        </w:rPr>
        <w:t>DEVELOPMENT CONTROL  AREAS</w:t>
      </w:r>
    </w:p>
    <w:p w:rsidR="00E40D00" w:rsidRDefault="00E40D00" w:rsidP="00344D9C">
      <w:pPr>
        <w:pStyle w:val="NormalWeb"/>
        <w:spacing w:before="0" w:beforeAutospacing="0" w:after="0"/>
        <w:ind w:left="720" w:hanging="720"/>
        <w:jc w:val="both"/>
      </w:pPr>
    </w:p>
    <w:p w:rsidR="00E40D00" w:rsidRDefault="00344D9C" w:rsidP="00344D9C">
      <w:pPr>
        <w:spacing w:after="0" w:line="240" w:lineRule="auto"/>
        <w:jc w:val="both"/>
      </w:pPr>
      <w:r>
        <w:t>Developments in areas with identified environmental hazards shall be controlled.  These include the following:</w:t>
      </w:r>
    </w:p>
    <w:p w:rsidR="00344D9C" w:rsidRDefault="00344D9C" w:rsidP="00344D9C">
      <w:pPr>
        <w:spacing w:after="0" w:line="240" w:lineRule="auto"/>
        <w:jc w:val="both"/>
      </w:pPr>
    </w:p>
    <w:p w:rsidR="00344D9C" w:rsidRDefault="00344D9C" w:rsidP="00344D9C">
      <w:pPr>
        <w:pStyle w:val="ListParagraph"/>
        <w:numPr>
          <w:ilvl w:val="0"/>
          <w:numId w:val="31"/>
        </w:numPr>
        <w:spacing w:after="0" w:line="240" w:lineRule="auto"/>
        <w:ind w:left="360"/>
        <w:jc w:val="both"/>
      </w:pPr>
      <w:r>
        <w:t>Areas that are highly susceptible to landslides and with critical slopes</w:t>
      </w:r>
    </w:p>
    <w:p w:rsidR="00344D9C" w:rsidRDefault="00344D9C" w:rsidP="00344D9C">
      <w:pPr>
        <w:pStyle w:val="ListParagraph"/>
        <w:numPr>
          <w:ilvl w:val="0"/>
          <w:numId w:val="31"/>
        </w:numPr>
        <w:spacing w:after="0" w:line="240" w:lineRule="auto"/>
        <w:ind w:left="360"/>
        <w:jc w:val="both"/>
      </w:pPr>
      <w:r>
        <w:t>Flood prone areas</w:t>
      </w:r>
    </w:p>
    <w:p w:rsidR="00344D9C" w:rsidRDefault="00344D9C" w:rsidP="00344D9C">
      <w:pPr>
        <w:pStyle w:val="ListParagraph"/>
        <w:numPr>
          <w:ilvl w:val="0"/>
          <w:numId w:val="31"/>
        </w:numPr>
        <w:spacing w:after="0" w:line="240" w:lineRule="auto"/>
        <w:ind w:left="360"/>
        <w:jc w:val="both"/>
      </w:pPr>
      <w:r>
        <w:t>Areas affected by tidal flows/ surges</w:t>
      </w:r>
    </w:p>
    <w:p w:rsidR="00344D9C" w:rsidRDefault="00344D9C" w:rsidP="00344D9C">
      <w:pPr>
        <w:pStyle w:val="ListParagraph"/>
        <w:numPr>
          <w:ilvl w:val="0"/>
          <w:numId w:val="31"/>
        </w:numPr>
        <w:spacing w:after="0" w:line="240" w:lineRule="auto"/>
        <w:ind w:left="360"/>
        <w:jc w:val="both"/>
      </w:pPr>
      <w:r>
        <w:t>Areas prone to liquefaction</w:t>
      </w:r>
    </w:p>
    <w:p w:rsidR="00E40D00" w:rsidRPr="00063F9F" w:rsidRDefault="00E40D00" w:rsidP="005A6607">
      <w:pPr>
        <w:pStyle w:val="NormalWeb"/>
        <w:spacing w:before="0" w:beforeAutospacing="0" w:after="0" w:line="360" w:lineRule="auto"/>
        <w:ind w:left="720" w:hanging="720"/>
        <w:jc w:val="both"/>
      </w:pPr>
    </w:p>
    <w:p w:rsidR="00CF653A" w:rsidRPr="00875FF0" w:rsidRDefault="00CF653A" w:rsidP="00E40D00">
      <w:pPr>
        <w:pStyle w:val="NormalWeb"/>
        <w:numPr>
          <w:ilvl w:val="1"/>
          <w:numId w:val="21"/>
        </w:numPr>
        <w:pBdr>
          <w:bottom w:val="single" w:sz="4" w:space="1" w:color="auto"/>
        </w:pBdr>
        <w:spacing w:before="0" w:beforeAutospacing="0" w:after="0"/>
        <w:ind w:left="720" w:hanging="720"/>
        <w:jc w:val="both"/>
        <w:rPr>
          <w:rFonts w:asciiTheme="majorHAnsi" w:hAnsiTheme="majorHAnsi"/>
          <w:b/>
          <w:color w:val="0D0D0D" w:themeColor="text1" w:themeTint="F2"/>
        </w:rPr>
      </w:pPr>
      <w:r w:rsidRPr="00875FF0">
        <w:rPr>
          <w:rFonts w:asciiTheme="majorHAnsi" w:hAnsiTheme="majorHAnsi"/>
          <w:b/>
          <w:color w:val="0D0D0D" w:themeColor="text1" w:themeTint="F2"/>
        </w:rPr>
        <w:t>POLICY DIRECTIONS</w:t>
      </w:r>
    </w:p>
    <w:p w:rsidR="000B3FB5" w:rsidRPr="00063F9F" w:rsidRDefault="000B3FB5" w:rsidP="000B3FB5">
      <w:pPr>
        <w:pStyle w:val="NormalWeb"/>
        <w:spacing w:before="0" w:beforeAutospacing="0" w:after="0"/>
        <w:jc w:val="both"/>
        <w:rPr>
          <w:rFonts w:asciiTheme="minorHAnsi" w:hAnsiTheme="minorHAnsi"/>
          <w:color w:val="000000" w:themeColor="text1"/>
          <w:sz w:val="22"/>
          <w:szCs w:val="22"/>
        </w:rPr>
      </w:pPr>
    </w:p>
    <w:p w:rsidR="000B3FB5" w:rsidRPr="00A83259" w:rsidRDefault="000B3FB5" w:rsidP="000B3FB5">
      <w:pPr>
        <w:pStyle w:val="NormalWeb"/>
        <w:spacing w:before="0" w:beforeAutospacing="0" w:after="0"/>
        <w:jc w:val="both"/>
        <w:rPr>
          <w:rFonts w:asciiTheme="minorHAnsi" w:hAnsiTheme="minorHAnsi"/>
          <w:color w:val="000000" w:themeColor="text1"/>
          <w:sz w:val="22"/>
          <w:szCs w:val="22"/>
        </w:rPr>
      </w:pPr>
      <w:r w:rsidRPr="00063F9F">
        <w:rPr>
          <w:rFonts w:asciiTheme="minorHAnsi" w:hAnsiTheme="minorHAnsi"/>
          <w:color w:val="000000" w:themeColor="text1"/>
          <w:sz w:val="22"/>
          <w:szCs w:val="22"/>
        </w:rPr>
        <w:t xml:space="preserve">This updated </w:t>
      </w:r>
      <w:proofErr w:type="spellStart"/>
      <w:r w:rsidRPr="00063F9F">
        <w:rPr>
          <w:rFonts w:asciiTheme="minorHAnsi" w:hAnsiTheme="minorHAnsi"/>
          <w:color w:val="000000" w:themeColor="text1"/>
          <w:sz w:val="22"/>
          <w:szCs w:val="22"/>
        </w:rPr>
        <w:t>CLUP</w:t>
      </w:r>
      <w:proofErr w:type="spellEnd"/>
      <w:r w:rsidRPr="00063F9F">
        <w:rPr>
          <w:rFonts w:asciiTheme="minorHAnsi" w:hAnsiTheme="minorHAnsi"/>
          <w:color w:val="000000" w:themeColor="text1"/>
          <w:sz w:val="22"/>
          <w:szCs w:val="22"/>
        </w:rPr>
        <w:t xml:space="preserve"> also continues the Policy Directions for each land use that were provided in the previous </w:t>
      </w:r>
      <w:proofErr w:type="spellStart"/>
      <w:r w:rsidRPr="00063F9F">
        <w:rPr>
          <w:rFonts w:asciiTheme="minorHAnsi" w:hAnsiTheme="minorHAnsi"/>
          <w:color w:val="000000" w:themeColor="text1"/>
          <w:sz w:val="22"/>
          <w:szCs w:val="22"/>
        </w:rPr>
        <w:t>CLUP</w:t>
      </w:r>
      <w:proofErr w:type="spellEnd"/>
      <w:r w:rsidRPr="00063F9F">
        <w:rPr>
          <w:rFonts w:asciiTheme="minorHAnsi" w:hAnsiTheme="minorHAnsi"/>
          <w:color w:val="000000" w:themeColor="text1"/>
          <w:sz w:val="22"/>
          <w:szCs w:val="22"/>
        </w:rPr>
        <w:t xml:space="preserve">.  Most of the provisions below were lifted from </w:t>
      </w:r>
      <w:proofErr w:type="spellStart"/>
      <w:r w:rsidRPr="00063F9F">
        <w:rPr>
          <w:rFonts w:asciiTheme="minorHAnsi" w:hAnsiTheme="minorHAnsi"/>
          <w:color w:val="000000" w:themeColor="text1"/>
          <w:sz w:val="22"/>
          <w:szCs w:val="22"/>
        </w:rPr>
        <w:t>CLUP</w:t>
      </w:r>
      <w:proofErr w:type="spellEnd"/>
      <w:r w:rsidRPr="00063F9F">
        <w:rPr>
          <w:rFonts w:asciiTheme="minorHAnsi" w:hAnsiTheme="minorHAnsi"/>
          <w:color w:val="000000" w:themeColor="text1"/>
          <w:sz w:val="22"/>
          <w:szCs w:val="22"/>
        </w:rPr>
        <w:t xml:space="preserve"> 2000 – 2020 with the exception of the newly identified Policy Areas within the </w:t>
      </w:r>
      <w:r w:rsidR="00081D43" w:rsidRPr="00A83259">
        <w:rPr>
          <w:rFonts w:asciiTheme="minorHAnsi" w:hAnsiTheme="minorHAnsi"/>
          <w:color w:val="000000" w:themeColor="text1"/>
          <w:sz w:val="22"/>
          <w:szCs w:val="22"/>
        </w:rPr>
        <w:t>Municipal Waters.</w:t>
      </w:r>
    </w:p>
    <w:p w:rsidR="00081D43" w:rsidRPr="00081D43" w:rsidRDefault="00081D43" w:rsidP="000B3FB5">
      <w:pPr>
        <w:pStyle w:val="NormalWeb"/>
        <w:spacing w:before="0" w:beforeAutospacing="0" w:after="0"/>
        <w:jc w:val="both"/>
        <w:rPr>
          <w:rFonts w:asciiTheme="minorHAnsi" w:hAnsiTheme="minorHAnsi"/>
          <w:color w:val="FF0000"/>
          <w:sz w:val="22"/>
          <w:szCs w:val="22"/>
        </w:rPr>
      </w:pPr>
    </w:p>
    <w:p w:rsidR="000B3FB5" w:rsidRPr="00081D43" w:rsidRDefault="00081D43" w:rsidP="00503A10">
      <w:pPr>
        <w:pStyle w:val="NormalWeb"/>
        <w:numPr>
          <w:ilvl w:val="2"/>
          <w:numId w:val="21"/>
        </w:numPr>
        <w:pBdr>
          <w:top w:val="dotted" w:sz="4" w:space="1" w:color="auto"/>
          <w:bottom w:val="dotted" w:sz="4" w:space="1" w:color="auto"/>
        </w:pBdr>
        <w:spacing w:before="0" w:beforeAutospacing="0" w:after="0"/>
        <w:jc w:val="both"/>
        <w:rPr>
          <w:rFonts w:asciiTheme="minorHAnsi" w:hAnsiTheme="minorHAnsi"/>
          <w:color w:val="000000" w:themeColor="text1"/>
          <w:sz w:val="22"/>
          <w:szCs w:val="22"/>
        </w:rPr>
      </w:pPr>
      <w:proofErr w:type="spellStart"/>
      <w:r w:rsidRPr="00081D43">
        <w:rPr>
          <w:rFonts w:asciiTheme="majorHAnsi" w:hAnsiTheme="majorHAnsi"/>
          <w:b/>
          <w:i/>
        </w:rPr>
        <w:t>NIPAS</w:t>
      </w:r>
      <w:proofErr w:type="spellEnd"/>
      <w:r w:rsidRPr="00081D43">
        <w:rPr>
          <w:rFonts w:asciiTheme="majorHAnsi" w:hAnsiTheme="majorHAnsi"/>
          <w:b/>
          <w:i/>
          <w:color w:val="FF0000"/>
        </w:rPr>
        <w:t xml:space="preserve"> </w:t>
      </w:r>
      <w:r w:rsidRPr="00A83259">
        <w:rPr>
          <w:rFonts w:asciiTheme="majorHAnsi" w:hAnsiTheme="majorHAnsi"/>
          <w:b/>
          <w:i/>
          <w:color w:val="000000" w:themeColor="text1"/>
        </w:rPr>
        <w:t>FOREST</w:t>
      </w:r>
      <w:r w:rsidR="005D5DD9" w:rsidRPr="00081D43">
        <w:rPr>
          <w:rFonts w:asciiTheme="majorHAnsi" w:hAnsiTheme="majorHAnsi"/>
          <w:b/>
          <w:i/>
          <w:color w:val="0D0D0D" w:themeColor="text1" w:themeTint="F2"/>
        </w:rPr>
        <w:t xml:space="preserve"> AREA </w:t>
      </w:r>
    </w:p>
    <w:p w:rsidR="00081D43" w:rsidRPr="00063F9F" w:rsidRDefault="00081D43" w:rsidP="00081D43">
      <w:pPr>
        <w:pStyle w:val="NormalWeb"/>
        <w:spacing w:before="0" w:beforeAutospacing="0" w:after="0"/>
        <w:ind w:left="1080"/>
        <w:jc w:val="both"/>
        <w:rPr>
          <w:rFonts w:asciiTheme="minorHAnsi" w:hAnsiTheme="minorHAnsi"/>
          <w:color w:val="000000" w:themeColor="text1"/>
          <w:sz w:val="22"/>
          <w:szCs w:val="22"/>
        </w:rPr>
      </w:pPr>
      <w:r>
        <w:rPr>
          <w:rFonts w:asciiTheme="minorHAnsi" w:hAnsiTheme="minorHAnsi"/>
          <w:color w:val="000000" w:themeColor="text1"/>
          <w:sz w:val="22"/>
          <w:szCs w:val="22"/>
        </w:rPr>
        <w:t>The City of San Carlos adopts a Protection policy for its Forest Area, as briefly discussed below.</w:t>
      </w:r>
    </w:p>
    <w:p w:rsidR="00081D43" w:rsidRPr="00081D43" w:rsidRDefault="00081D43" w:rsidP="00081D43">
      <w:pPr>
        <w:pStyle w:val="Heading1"/>
        <w:spacing w:before="0" w:line="240" w:lineRule="auto"/>
        <w:ind w:left="1080"/>
        <w:jc w:val="both"/>
        <w:rPr>
          <w:rFonts w:asciiTheme="minorHAnsi" w:hAnsiTheme="minorHAnsi"/>
          <w:b w:val="0"/>
          <w:color w:val="auto"/>
          <w:sz w:val="22"/>
          <w:u w:val="single"/>
        </w:rPr>
      </w:pPr>
    </w:p>
    <w:p w:rsidR="00E537E6" w:rsidRPr="00A83259" w:rsidRDefault="00081D43" w:rsidP="00E537E6">
      <w:pPr>
        <w:spacing w:after="0"/>
        <w:rPr>
          <w:color w:val="000000" w:themeColor="text1"/>
          <w:u w:val="single"/>
        </w:rPr>
      </w:pPr>
      <w:proofErr w:type="spellStart"/>
      <w:r w:rsidRPr="00A83259">
        <w:rPr>
          <w:color w:val="000000" w:themeColor="text1"/>
          <w:u w:val="single"/>
        </w:rPr>
        <w:t>MKNP</w:t>
      </w:r>
      <w:proofErr w:type="spellEnd"/>
      <w:r w:rsidRPr="00A83259">
        <w:rPr>
          <w:color w:val="000000" w:themeColor="text1"/>
          <w:u w:val="single"/>
        </w:rPr>
        <w:t xml:space="preserve"> and </w:t>
      </w:r>
      <w:proofErr w:type="spellStart"/>
      <w:r w:rsidRPr="00A83259">
        <w:rPr>
          <w:color w:val="000000" w:themeColor="text1"/>
          <w:u w:val="single"/>
        </w:rPr>
        <w:t>NNFR</w:t>
      </w:r>
      <w:proofErr w:type="spellEnd"/>
      <w:r w:rsidRPr="00A83259">
        <w:rPr>
          <w:color w:val="000000" w:themeColor="text1"/>
          <w:u w:val="single"/>
        </w:rPr>
        <w:t xml:space="preserve"> Strict Protection Areas</w:t>
      </w:r>
    </w:p>
    <w:p w:rsidR="00081D43" w:rsidRPr="00081D43" w:rsidRDefault="00081D43" w:rsidP="00E537E6">
      <w:pPr>
        <w:spacing w:after="0"/>
        <w:rPr>
          <w:u w:val="single"/>
        </w:rPr>
      </w:pPr>
    </w:p>
    <w:p w:rsidR="00503A10" w:rsidRPr="00E537E6" w:rsidRDefault="00503A10" w:rsidP="00E537E6">
      <w:pPr>
        <w:pStyle w:val="Heading1"/>
        <w:numPr>
          <w:ilvl w:val="0"/>
          <w:numId w:val="42"/>
        </w:numPr>
        <w:spacing w:before="0" w:line="240" w:lineRule="auto"/>
        <w:ind w:left="270" w:hanging="270"/>
        <w:jc w:val="both"/>
        <w:rPr>
          <w:rFonts w:asciiTheme="minorHAnsi" w:hAnsiTheme="minorHAnsi"/>
          <w:color w:val="auto"/>
          <w:sz w:val="22"/>
        </w:rPr>
      </w:pPr>
      <w:r w:rsidRPr="00E537E6">
        <w:rPr>
          <w:rFonts w:asciiTheme="minorHAnsi" w:hAnsiTheme="minorHAnsi"/>
          <w:b w:val="0"/>
          <w:color w:val="auto"/>
          <w:sz w:val="22"/>
        </w:rPr>
        <w:t>Area Characteristics</w:t>
      </w:r>
    </w:p>
    <w:p w:rsidR="00503A10" w:rsidRPr="00063F9F" w:rsidRDefault="00503A10" w:rsidP="00503A10">
      <w:pPr>
        <w:spacing w:after="0" w:line="240" w:lineRule="auto"/>
        <w:jc w:val="both"/>
      </w:pPr>
    </w:p>
    <w:p w:rsidR="00857FD8" w:rsidRDefault="00503A10" w:rsidP="003D45A6">
      <w:pPr>
        <w:pStyle w:val="BodyText"/>
        <w:spacing w:after="0" w:line="240" w:lineRule="auto"/>
        <w:jc w:val="both"/>
      </w:pPr>
      <w:r w:rsidRPr="00063F9F">
        <w:t xml:space="preserve">The area is covered by the </w:t>
      </w:r>
      <w:proofErr w:type="spellStart"/>
      <w:r w:rsidRPr="00063F9F">
        <w:t>Balabag</w:t>
      </w:r>
      <w:proofErr w:type="spellEnd"/>
      <w:r w:rsidRPr="00063F9F">
        <w:t xml:space="preserve"> Mountain Ranges and Mt. </w:t>
      </w:r>
      <w:proofErr w:type="spellStart"/>
      <w:r w:rsidRPr="00063F9F">
        <w:t>Kanlaon</w:t>
      </w:r>
      <w:proofErr w:type="spellEnd"/>
      <w:r w:rsidRPr="00063F9F">
        <w:t xml:space="preserve">, and the Northern Negros Forest Reserve, with a combined area of </w:t>
      </w:r>
      <w:r w:rsidR="00E537E6">
        <w:t xml:space="preserve">about </w:t>
      </w:r>
      <w:r w:rsidRPr="00063F9F">
        <w:t>9,</w:t>
      </w:r>
      <w:r w:rsidR="00E537E6">
        <w:t>4</w:t>
      </w:r>
      <w:r w:rsidRPr="00063F9F">
        <w:t xml:space="preserve">00 hectares.  These areas have been classified as protection areas under the </w:t>
      </w:r>
      <w:proofErr w:type="spellStart"/>
      <w:r w:rsidRPr="00063F9F">
        <w:t>NIPAS</w:t>
      </w:r>
      <w:proofErr w:type="spellEnd"/>
      <w:r w:rsidRPr="00063F9F">
        <w:t xml:space="preserve">.  Its coverage embraces steep terrains and highlands of Barangays </w:t>
      </w:r>
      <w:proofErr w:type="spellStart"/>
      <w:r w:rsidRPr="00063F9F">
        <w:t>Codcod</w:t>
      </w:r>
      <w:proofErr w:type="spellEnd"/>
      <w:r w:rsidRPr="00063F9F">
        <w:t xml:space="preserve">, </w:t>
      </w:r>
      <w:proofErr w:type="spellStart"/>
      <w:r w:rsidRPr="00063F9F">
        <w:t>Prosperidad</w:t>
      </w:r>
      <w:proofErr w:type="spellEnd"/>
      <w:r w:rsidRPr="00063F9F">
        <w:t xml:space="preserve">, </w:t>
      </w:r>
      <w:proofErr w:type="spellStart"/>
      <w:r w:rsidRPr="00063F9F">
        <w:t>Nataban</w:t>
      </w:r>
      <w:proofErr w:type="spellEnd"/>
      <w:r w:rsidRPr="00063F9F">
        <w:t xml:space="preserve">, Rizal, </w:t>
      </w:r>
      <w:proofErr w:type="spellStart"/>
      <w:r w:rsidRPr="00063F9F">
        <w:t>Buluangan</w:t>
      </w:r>
      <w:proofErr w:type="spellEnd"/>
      <w:r w:rsidRPr="00063F9F">
        <w:t xml:space="preserve">, and </w:t>
      </w:r>
      <w:proofErr w:type="spellStart"/>
      <w:r w:rsidRPr="00063F9F">
        <w:t>Bagonbon</w:t>
      </w:r>
      <w:proofErr w:type="spellEnd"/>
      <w:r w:rsidRPr="00063F9F">
        <w:t xml:space="preserve">.  The area is characterized by steep terrain of over 18%, and denuded </w:t>
      </w:r>
      <w:r w:rsidR="00A27A11" w:rsidRPr="00063F9F">
        <w:t>hill slopes</w:t>
      </w:r>
      <w:r w:rsidRPr="00063F9F">
        <w:t xml:space="preserve">, rapid run-off and erosion.  The area presents low development potential but high environmental conservation and landscape value.  </w:t>
      </w:r>
    </w:p>
    <w:p w:rsidR="00857FD8" w:rsidRPr="00063F9F" w:rsidRDefault="00857FD8" w:rsidP="00503A10">
      <w:pPr>
        <w:spacing w:after="0" w:line="240" w:lineRule="auto"/>
        <w:jc w:val="both"/>
      </w:pPr>
    </w:p>
    <w:p w:rsidR="00503A10" w:rsidRPr="00E537E6" w:rsidRDefault="00503A10" w:rsidP="00E537E6">
      <w:pPr>
        <w:pStyle w:val="Heading1"/>
        <w:numPr>
          <w:ilvl w:val="0"/>
          <w:numId w:val="43"/>
        </w:numPr>
        <w:spacing w:before="0" w:line="240" w:lineRule="auto"/>
        <w:ind w:left="270" w:hanging="270"/>
        <w:jc w:val="both"/>
        <w:rPr>
          <w:rFonts w:asciiTheme="minorHAnsi" w:hAnsiTheme="minorHAnsi"/>
          <w:b w:val="0"/>
          <w:color w:val="auto"/>
          <w:sz w:val="22"/>
        </w:rPr>
      </w:pPr>
      <w:r w:rsidRPr="00E537E6">
        <w:rPr>
          <w:rFonts w:asciiTheme="minorHAnsi" w:hAnsiTheme="minorHAnsi"/>
          <w:b w:val="0"/>
          <w:color w:val="auto"/>
          <w:sz w:val="22"/>
        </w:rPr>
        <w:lastRenderedPageBreak/>
        <w:t>Policy Direction</w:t>
      </w:r>
    </w:p>
    <w:p w:rsidR="00503A10" w:rsidRDefault="00503A10" w:rsidP="00503A10">
      <w:pPr>
        <w:spacing w:after="0" w:line="240" w:lineRule="auto"/>
        <w:ind w:left="720"/>
        <w:jc w:val="both"/>
      </w:pPr>
    </w:p>
    <w:p w:rsidR="008133A2" w:rsidRPr="00063F9F" w:rsidRDefault="008133A2" w:rsidP="00503A10">
      <w:pPr>
        <w:spacing w:after="0" w:line="240" w:lineRule="auto"/>
        <w:ind w:left="720"/>
        <w:jc w:val="both"/>
      </w:pPr>
    </w:p>
    <w:p w:rsidR="00503A10" w:rsidRDefault="00E537E6" w:rsidP="00503A10">
      <w:pPr>
        <w:pStyle w:val="BodyText"/>
        <w:spacing w:after="0" w:line="240" w:lineRule="auto"/>
        <w:jc w:val="both"/>
      </w:pPr>
      <w:r>
        <w:t xml:space="preserve">Protection areas of the </w:t>
      </w:r>
      <w:proofErr w:type="spellStart"/>
      <w:r w:rsidR="00C96972">
        <w:rPr>
          <w:color w:val="000000" w:themeColor="text1"/>
        </w:rPr>
        <w:t>NIPAS</w:t>
      </w:r>
      <w:proofErr w:type="spellEnd"/>
      <w:r w:rsidR="00C96972">
        <w:rPr>
          <w:color w:val="000000" w:themeColor="text1"/>
        </w:rPr>
        <w:t xml:space="preserve"> Area</w:t>
      </w:r>
      <w:r w:rsidR="00503A10" w:rsidRPr="00063F9F">
        <w:t xml:space="preserve"> </w:t>
      </w:r>
      <w:r>
        <w:t>are</w:t>
      </w:r>
      <w:r w:rsidR="00503A10" w:rsidRPr="00063F9F">
        <w:t xml:space="preserve"> delineated to conserve environmentally sensitive </w:t>
      </w:r>
      <w:r>
        <w:t>areas</w:t>
      </w:r>
      <w:r w:rsidR="00503A10" w:rsidRPr="00063F9F">
        <w:t xml:space="preserve">, through soil, forest and watershed protection, together with the conservation and enhancement of visual amenity and areas of high landscape value. There will be a strong emphasis of forestry and reforestation projects together with optimizing eco-tourism opportunities.  The interests of the indigenous communities in the Mount </w:t>
      </w:r>
      <w:proofErr w:type="spellStart"/>
      <w:r w:rsidR="00503A10" w:rsidRPr="00063F9F">
        <w:t>Kanlaon</w:t>
      </w:r>
      <w:proofErr w:type="spellEnd"/>
      <w:r w:rsidR="00503A10" w:rsidRPr="00063F9F">
        <w:t xml:space="preserve"> National Park will be maintained.  </w:t>
      </w:r>
    </w:p>
    <w:p w:rsidR="00857FD8" w:rsidRDefault="00857FD8" w:rsidP="00503A10">
      <w:pPr>
        <w:pStyle w:val="BodyText"/>
        <w:spacing w:after="0" w:line="240" w:lineRule="auto"/>
        <w:jc w:val="both"/>
      </w:pPr>
    </w:p>
    <w:p w:rsidR="00081D43" w:rsidRDefault="00081D43" w:rsidP="00081D43">
      <w:pPr>
        <w:pStyle w:val="BodyText"/>
        <w:spacing w:after="0" w:line="240" w:lineRule="auto"/>
        <w:ind w:left="270"/>
        <w:jc w:val="both"/>
      </w:pPr>
    </w:p>
    <w:p w:rsidR="00857FD8" w:rsidRDefault="00857FD8" w:rsidP="00081D43">
      <w:pPr>
        <w:pStyle w:val="BodyText"/>
        <w:numPr>
          <w:ilvl w:val="0"/>
          <w:numId w:val="49"/>
        </w:numPr>
        <w:spacing w:after="0" w:line="240" w:lineRule="auto"/>
        <w:ind w:left="270"/>
        <w:jc w:val="both"/>
      </w:pPr>
      <w:proofErr w:type="spellStart"/>
      <w:r>
        <w:t>FLUP</w:t>
      </w:r>
      <w:proofErr w:type="spellEnd"/>
    </w:p>
    <w:p w:rsidR="00857FD8" w:rsidRDefault="00857FD8" w:rsidP="00857FD8">
      <w:pPr>
        <w:pStyle w:val="BodyText"/>
        <w:spacing w:after="0" w:line="240" w:lineRule="auto"/>
        <w:ind w:left="270"/>
        <w:jc w:val="both"/>
      </w:pPr>
    </w:p>
    <w:p w:rsidR="00857FD8" w:rsidRPr="00063F9F" w:rsidRDefault="00857FD8" w:rsidP="00857FD8">
      <w:pPr>
        <w:pStyle w:val="BodyText"/>
        <w:tabs>
          <w:tab w:val="left" w:pos="0"/>
        </w:tabs>
        <w:spacing w:after="0" w:line="240" w:lineRule="auto"/>
        <w:ind w:left="90"/>
        <w:jc w:val="both"/>
      </w:pPr>
      <w:r>
        <w:t xml:space="preserve">The Local Government Unit of San Carlos City and </w:t>
      </w:r>
      <w:proofErr w:type="spellStart"/>
      <w:r>
        <w:t>DENR</w:t>
      </w:r>
      <w:proofErr w:type="spellEnd"/>
      <w:r>
        <w:t>, Negros Occidental formulated a Forest Land Use Plan (</w:t>
      </w:r>
      <w:proofErr w:type="spellStart"/>
      <w:r>
        <w:t>FLUP</w:t>
      </w:r>
      <w:proofErr w:type="spellEnd"/>
      <w:r>
        <w:t xml:space="preserve">) for </w:t>
      </w:r>
      <w:r w:rsidR="00081D43">
        <w:t xml:space="preserve">the </w:t>
      </w:r>
      <w:r>
        <w:t xml:space="preserve">City. The </w:t>
      </w:r>
      <w:r w:rsidR="004C01EF">
        <w:t>p</w:t>
      </w:r>
      <w:r>
        <w:t xml:space="preserve">lan will form part </w:t>
      </w:r>
      <w:r w:rsidR="00427A37">
        <w:t>t</w:t>
      </w:r>
      <w:r>
        <w:t xml:space="preserve">o this </w:t>
      </w:r>
      <w:proofErr w:type="spellStart"/>
      <w:r w:rsidR="00081D43" w:rsidRPr="00A83259">
        <w:rPr>
          <w:color w:val="000000" w:themeColor="text1"/>
        </w:rPr>
        <w:t>CLUP</w:t>
      </w:r>
      <w:proofErr w:type="spellEnd"/>
      <w:r w:rsidR="00081D43" w:rsidRPr="00A83259">
        <w:rPr>
          <w:color w:val="000000" w:themeColor="text1"/>
        </w:rPr>
        <w:t xml:space="preserve"> </w:t>
      </w:r>
      <w:r w:rsidRPr="00A83259">
        <w:rPr>
          <w:color w:val="000000" w:themeColor="text1"/>
        </w:rPr>
        <w:t>document</w:t>
      </w:r>
      <w:r>
        <w:t xml:space="preserve">. </w:t>
      </w:r>
    </w:p>
    <w:p w:rsidR="00503A10" w:rsidRPr="00063F9F" w:rsidRDefault="00503A10" w:rsidP="00503A10">
      <w:pPr>
        <w:pStyle w:val="BodyText"/>
        <w:spacing w:after="0" w:line="240" w:lineRule="auto"/>
        <w:jc w:val="both"/>
      </w:pPr>
    </w:p>
    <w:p w:rsidR="00503A10" w:rsidRPr="00063F9F" w:rsidRDefault="00503A10" w:rsidP="00503A10">
      <w:pPr>
        <w:pStyle w:val="BodyText"/>
        <w:spacing w:after="0" w:line="240" w:lineRule="auto"/>
        <w:jc w:val="both"/>
      </w:pPr>
      <w:r w:rsidRPr="00063F9F">
        <w:t>The City’s Forest Land Use Plan (</w:t>
      </w:r>
      <w:proofErr w:type="spellStart"/>
      <w:r w:rsidRPr="00063F9F">
        <w:t>FLUP</w:t>
      </w:r>
      <w:proofErr w:type="spellEnd"/>
      <w:r w:rsidRPr="00063F9F">
        <w:t xml:space="preserve">) shall be made consistent with the provisions and intentions of this updated </w:t>
      </w:r>
      <w:proofErr w:type="spellStart"/>
      <w:r w:rsidRPr="00063F9F">
        <w:t>CLUP</w:t>
      </w:r>
      <w:proofErr w:type="spellEnd"/>
      <w:r w:rsidRPr="00063F9F">
        <w:t xml:space="preserve">.  </w:t>
      </w:r>
    </w:p>
    <w:p w:rsidR="00503A10" w:rsidRPr="00063F9F" w:rsidRDefault="00503A10" w:rsidP="00503A10">
      <w:pPr>
        <w:spacing w:after="0" w:line="240" w:lineRule="auto"/>
        <w:jc w:val="both"/>
        <w:rPr>
          <w:u w:val="single"/>
        </w:rPr>
      </w:pPr>
    </w:p>
    <w:p w:rsidR="00503A10" w:rsidRPr="00E537E6" w:rsidRDefault="00503A10" w:rsidP="00E537E6">
      <w:pPr>
        <w:pStyle w:val="ListParagraph"/>
        <w:numPr>
          <w:ilvl w:val="0"/>
          <w:numId w:val="44"/>
        </w:numPr>
        <w:spacing w:after="0" w:line="240" w:lineRule="auto"/>
        <w:ind w:left="270" w:hanging="270"/>
        <w:jc w:val="both"/>
      </w:pPr>
      <w:r w:rsidRPr="00E537E6">
        <w:t>Preferred Uses</w:t>
      </w:r>
    </w:p>
    <w:p w:rsidR="00503A10" w:rsidRPr="00063F9F" w:rsidRDefault="00503A10" w:rsidP="00503A10">
      <w:pPr>
        <w:spacing w:after="0" w:line="240" w:lineRule="auto"/>
        <w:jc w:val="both"/>
        <w:rPr>
          <w:u w:val="single"/>
        </w:rPr>
      </w:pPr>
    </w:p>
    <w:p w:rsidR="00503A10" w:rsidRPr="00063F9F" w:rsidRDefault="00503A10" w:rsidP="00503A10">
      <w:pPr>
        <w:pStyle w:val="BodyText2"/>
        <w:spacing w:after="0" w:line="240" w:lineRule="auto"/>
        <w:jc w:val="both"/>
      </w:pPr>
      <w:r w:rsidRPr="00063F9F">
        <w:t>Preferred uses should therefore normally be restricted to those associated with forestry, eco-tourism/countryside recreation and sustainable practices associated with indigenous communities.</w:t>
      </w:r>
    </w:p>
    <w:p w:rsidR="000B3FB5" w:rsidRDefault="000B3FB5" w:rsidP="00503A10">
      <w:pPr>
        <w:pStyle w:val="NormalWeb"/>
        <w:spacing w:before="0" w:beforeAutospacing="0" w:after="0"/>
        <w:ind w:left="1440"/>
        <w:jc w:val="both"/>
        <w:rPr>
          <w:rFonts w:asciiTheme="minorHAnsi" w:hAnsiTheme="minorHAnsi"/>
          <w:color w:val="000000" w:themeColor="text1"/>
          <w:sz w:val="22"/>
          <w:szCs w:val="22"/>
        </w:rPr>
      </w:pPr>
    </w:p>
    <w:p w:rsidR="00E537E6" w:rsidRPr="00A83259" w:rsidRDefault="00081D43" w:rsidP="00E537E6">
      <w:pPr>
        <w:pStyle w:val="NormalWeb"/>
        <w:spacing w:before="0" w:beforeAutospacing="0" w:after="0"/>
        <w:jc w:val="both"/>
        <w:rPr>
          <w:rFonts w:asciiTheme="minorHAnsi" w:hAnsiTheme="minorHAnsi"/>
          <w:color w:val="000000" w:themeColor="text1"/>
          <w:sz w:val="22"/>
          <w:szCs w:val="22"/>
        </w:rPr>
      </w:pPr>
      <w:proofErr w:type="spellStart"/>
      <w:r w:rsidRPr="00A83259">
        <w:rPr>
          <w:rFonts w:asciiTheme="minorHAnsi" w:hAnsiTheme="minorHAnsi"/>
          <w:color w:val="000000" w:themeColor="text1"/>
          <w:sz w:val="22"/>
          <w:u w:val="single"/>
        </w:rPr>
        <w:t>MKNP</w:t>
      </w:r>
      <w:proofErr w:type="spellEnd"/>
      <w:r w:rsidRPr="00A83259">
        <w:rPr>
          <w:rFonts w:asciiTheme="minorHAnsi" w:hAnsiTheme="minorHAnsi"/>
          <w:color w:val="000000" w:themeColor="text1"/>
          <w:sz w:val="22"/>
          <w:u w:val="single"/>
        </w:rPr>
        <w:t xml:space="preserve"> and </w:t>
      </w:r>
      <w:proofErr w:type="spellStart"/>
      <w:r w:rsidRPr="00A83259">
        <w:rPr>
          <w:rFonts w:asciiTheme="minorHAnsi" w:hAnsiTheme="minorHAnsi"/>
          <w:color w:val="000000" w:themeColor="text1"/>
          <w:sz w:val="22"/>
          <w:u w:val="single"/>
        </w:rPr>
        <w:t>NNFR</w:t>
      </w:r>
      <w:proofErr w:type="spellEnd"/>
      <w:r w:rsidRPr="00A83259">
        <w:rPr>
          <w:rFonts w:asciiTheme="minorHAnsi" w:hAnsiTheme="minorHAnsi"/>
          <w:color w:val="000000" w:themeColor="text1"/>
          <w:sz w:val="22"/>
          <w:u w:val="single"/>
        </w:rPr>
        <w:t xml:space="preserve"> </w:t>
      </w:r>
      <w:proofErr w:type="spellStart"/>
      <w:r w:rsidRPr="00A83259">
        <w:rPr>
          <w:rFonts w:asciiTheme="minorHAnsi" w:hAnsiTheme="minorHAnsi"/>
          <w:color w:val="000000" w:themeColor="text1"/>
          <w:sz w:val="22"/>
          <w:u w:val="single"/>
        </w:rPr>
        <w:t>Mulitiple</w:t>
      </w:r>
      <w:proofErr w:type="spellEnd"/>
      <w:r w:rsidRPr="00A83259">
        <w:rPr>
          <w:rFonts w:asciiTheme="minorHAnsi" w:hAnsiTheme="minorHAnsi"/>
          <w:color w:val="000000" w:themeColor="text1"/>
          <w:sz w:val="22"/>
          <w:u w:val="single"/>
        </w:rPr>
        <w:t xml:space="preserve"> Use Areas</w:t>
      </w:r>
    </w:p>
    <w:p w:rsidR="00E537E6" w:rsidRDefault="00E537E6" w:rsidP="00503A10">
      <w:pPr>
        <w:pStyle w:val="NormalWeb"/>
        <w:spacing w:before="0" w:beforeAutospacing="0" w:after="0"/>
        <w:ind w:left="1440"/>
        <w:jc w:val="both"/>
        <w:rPr>
          <w:rFonts w:asciiTheme="minorHAnsi" w:hAnsiTheme="minorHAnsi"/>
          <w:color w:val="000000" w:themeColor="text1"/>
          <w:sz w:val="22"/>
          <w:szCs w:val="22"/>
        </w:rPr>
      </w:pPr>
    </w:p>
    <w:p w:rsidR="00336025" w:rsidRPr="00063F9F" w:rsidRDefault="00336025" w:rsidP="00503A10">
      <w:pPr>
        <w:pStyle w:val="NormalWeb"/>
        <w:spacing w:before="0" w:beforeAutospacing="0" w:after="0"/>
        <w:ind w:left="1440"/>
        <w:jc w:val="both"/>
        <w:rPr>
          <w:rFonts w:asciiTheme="minorHAnsi" w:hAnsiTheme="minorHAnsi"/>
          <w:color w:val="000000" w:themeColor="text1"/>
          <w:sz w:val="22"/>
          <w:szCs w:val="22"/>
        </w:rPr>
      </w:pPr>
    </w:p>
    <w:p w:rsidR="00325363" w:rsidRPr="00336025" w:rsidRDefault="00325363" w:rsidP="00336025">
      <w:pPr>
        <w:pStyle w:val="Heading1"/>
        <w:numPr>
          <w:ilvl w:val="0"/>
          <w:numId w:val="44"/>
        </w:numPr>
        <w:spacing w:before="0" w:line="240" w:lineRule="auto"/>
        <w:ind w:left="270" w:hanging="270"/>
        <w:jc w:val="both"/>
        <w:rPr>
          <w:rFonts w:asciiTheme="minorHAnsi" w:hAnsiTheme="minorHAnsi"/>
          <w:b w:val="0"/>
          <w:color w:val="auto"/>
          <w:sz w:val="22"/>
        </w:rPr>
      </w:pPr>
      <w:r w:rsidRPr="00336025">
        <w:rPr>
          <w:rFonts w:asciiTheme="minorHAnsi" w:hAnsiTheme="minorHAnsi"/>
          <w:b w:val="0"/>
          <w:color w:val="auto"/>
          <w:sz w:val="22"/>
        </w:rPr>
        <w:t>Area Characteristics</w:t>
      </w:r>
    </w:p>
    <w:p w:rsidR="00325363" w:rsidRPr="00063F9F" w:rsidRDefault="00325363" w:rsidP="00325363">
      <w:pPr>
        <w:spacing w:after="0" w:line="240" w:lineRule="auto"/>
        <w:jc w:val="both"/>
      </w:pPr>
    </w:p>
    <w:p w:rsidR="00325363" w:rsidRPr="00063F9F" w:rsidRDefault="00325363" w:rsidP="00325363">
      <w:pPr>
        <w:pStyle w:val="BodyTextIndent2"/>
        <w:widowControl/>
        <w:ind w:left="0"/>
        <w:rPr>
          <w:rFonts w:asciiTheme="minorHAnsi" w:hAnsiTheme="minorHAnsi"/>
        </w:rPr>
      </w:pPr>
      <w:r w:rsidRPr="00063F9F">
        <w:rPr>
          <w:rFonts w:asciiTheme="minorHAnsi" w:hAnsiTheme="minorHAnsi"/>
        </w:rPr>
        <w:t xml:space="preserve">These areas cover the slopes and hills between the </w:t>
      </w:r>
      <w:proofErr w:type="spellStart"/>
      <w:r w:rsidR="00C96972">
        <w:rPr>
          <w:rFonts w:asciiTheme="minorHAnsi" w:hAnsiTheme="minorHAnsi"/>
          <w:color w:val="000000" w:themeColor="text1"/>
          <w:szCs w:val="22"/>
        </w:rPr>
        <w:t>NIPAS</w:t>
      </w:r>
      <w:proofErr w:type="spellEnd"/>
      <w:r w:rsidR="00336025">
        <w:rPr>
          <w:rFonts w:asciiTheme="minorHAnsi" w:hAnsiTheme="minorHAnsi"/>
        </w:rPr>
        <w:t xml:space="preserve"> Prot</w:t>
      </w:r>
      <w:r w:rsidRPr="00063F9F">
        <w:rPr>
          <w:rFonts w:asciiTheme="minorHAnsi" w:hAnsiTheme="minorHAnsi"/>
        </w:rPr>
        <w:t xml:space="preserve">ection Area and the predominantly agricultural areas, with slopes mainly ranging from 6 to 18%.  A number of settlements are situated in the </w:t>
      </w:r>
      <w:r w:rsidR="00081D43">
        <w:rPr>
          <w:rFonts w:asciiTheme="minorHAnsi" w:hAnsiTheme="minorHAnsi"/>
        </w:rPr>
        <w:t xml:space="preserve">Multiple </w:t>
      </w:r>
      <w:r w:rsidR="00A27A11">
        <w:rPr>
          <w:rFonts w:asciiTheme="minorHAnsi" w:hAnsiTheme="minorHAnsi"/>
        </w:rPr>
        <w:t>Use Area</w:t>
      </w:r>
      <w:r w:rsidRPr="00063F9F">
        <w:rPr>
          <w:rFonts w:asciiTheme="minorHAnsi" w:hAnsiTheme="minorHAnsi"/>
        </w:rPr>
        <w:t xml:space="preserve">. The main source of living in the area has been logging, crop farming and some backyard livestock and poultry </w:t>
      </w:r>
      <w:proofErr w:type="gramStart"/>
      <w:r w:rsidRPr="00063F9F">
        <w:rPr>
          <w:rFonts w:asciiTheme="minorHAnsi" w:hAnsiTheme="minorHAnsi"/>
        </w:rPr>
        <w:t>raising</w:t>
      </w:r>
      <w:proofErr w:type="gramEnd"/>
      <w:r w:rsidRPr="00063F9F">
        <w:rPr>
          <w:rFonts w:asciiTheme="minorHAnsi" w:hAnsiTheme="minorHAnsi"/>
        </w:rPr>
        <w:t xml:space="preserve">.  The area is mainly devoid of forest cover.  It is in part affected by </w:t>
      </w:r>
      <w:proofErr w:type="spellStart"/>
      <w:r w:rsidRPr="00063F9F">
        <w:rPr>
          <w:rFonts w:asciiTheme="minorHAnsi" w:hAnsiTheme="minorHAnsi"/>
        </w:rPr>
        <w:t>NIPAS</w:t>
      </w:r>
      <w:proofErr w:type="spellEnd"/>
      <w:r w:rsidRPr="00063F9F">
        <w:rPr>
          <w:rFonts w:asciiTheme="minorHAnsi" w:hAnsiTheme="minorHAnsi"/>
        </w:rPr>
        <w:t xml:space="preserve"> status (</w:t>
      </w:r>
      <w:proofErr w:type="spellStart"/>
      <w:r w:rsidRPr="00063F9F">
        <w:rPr>
          <w:rFonts w:asciiTheme="minorHAnsi" w:hAnsiTheme="minorHAnsi"/>
        </w:rPr>
        <w:t>MKNP</w:t>
      </w:r>
      <w:proofErr w:type="spellEnd"/>
      <w:r w:rsidRPr="00063F9F">
        <w:rPr>
          <w:rFonts w:asciiTheme="minorHAnsi" w:hAnsiTheme="minorHAnsi"/>
        </w:rPr>
        <w:t xml:space="preserve"> and </w:t>
      </w:r>
      <w:proofErr w:type="spellStart"/>
      <w:r w:rsidRPr="00063F9F">
        <w:rPr>
          <w:rFonts w:asciiTheme="minorHAnsi" w:hAnsiTheme="minorHAnsi"/>
        </w:rPr>
        <w:t>NN</w:t>
      </w:r>
      <w:r w:rsidR="00336025">
        <w:rPr>
          <w:rFonts w:asciiTheme="minorHAnsi" w:hAnsiTheme="minorHAnsi"/>
        </w:rPr>
        <w:t>FR</w:t>
      </w:r>
      <w:proofErr w:type="spellEnd"/>
      <w:r w:rsidRPr="00063F9F">
        <w:rPr>
          <w:rFonts w:asciiTheme="minorHAnsi" w:hAnsiTheme="minorHAnsi"/>
        </w:rPr>
        <w:t xml:space="preserve">). </w:t>
      </w:r>
    </w:p>
    <w:p w:rsidR="00325363" w:rsidRPr="00063F9F" w:rsidRDefault="00325363" w:rsidP="00325363">
      <w:pPr>
        <w:spacing w:after="0" w:line="240" w:lineRule="auto"/>
        <w:jc w:val="both"/>
      </w:pPr>
    </w:p>
    <w:p w:rsidR="00325363" w:rsidRPr="00336025" w:rsidRDefault="00325363" w:rsidP="00336025">
      <w:pPr>
        <w:pStyle w:val="Heading1"/>
        <w:numPr>
          <w:ilvl w:val="0"/>
          <w:numId w:val="44"/>
        </w:numPr>
        <w:spacing w:before="0" w:line="240" w:lineRule="auto"/>
        <w:ind w:left="270" w:hanging="270"/>
        <w:jc w:val="both"/>
        <w:rPr>
          <w:rFonts w:asciiTheme="minorHAnsi" w:hAnsiTheme="minorHAnsi"/>
          <w:b w:val="0"/>
          <w:color w:val="auto"/>
          <w:sz w:val="22"/>
        </w:rPr>
      </w:pPr>
      <w:r w:rsidRPr="00336025">
        <w:rPr>
          <w:rFonts w:asciiTheme="minorHAnsi" w:hAnsiTheme="minorHAnsi"/>
          <w:b w:val="0"/>
          <w:color w:val="auto"/>
          <w:sz w:val="22"/>
        </w:rPr>
        <w:t>Policy Direction</w:t>
      </w:r>
    </w:p>
    <w:p w:rsidR="00325363" w:rsidRPr="00063F9F" w:rsidRDefault="00325363" w:rsidP="00325363">
      <w:pPr>
        <w:spacing w:after="0" w:line="240" w:lineRule="auto"/>
        <w:jc w:val="both"/>
        <w:rPr>
          <w:u w:val="single"/>
        </w:rPr>
      </w:pPr>
    </w:p>
    <w:p w:rsidR="00325363" w:rsidRDefault="00325363" w:rsidP="00DC30D7">
      <w:pPr>
        <w:pStyle w:val="BodyTextIndent2"/>
        <w:widowControl/>
        <w:ind w:left="0"/>
        <w:rPr>
          <w:rFonts w:asciiTheme="minorHAnsi" w:hAnsiTheme="minorHAnsi"/>
        </w:rPr>
      </w:pPr>
      <w:r w:rsidRPr="00063F9F">
        <w:rPr>
          <w:rFonts w:asciiTheme="minorHAnsi" w:hAnsiTheme="minorHAnsi"/>
        </w:rPr>
        <w:t>The area shall act as a buffer to the</w:t>
      </w:r>
      <w:r w:rsidR="004B738A">
        <w:rPr>
          <w:rFonts w:asciiTheme="minorHAnsi" w:hAnsiTheme="minorHAnsi"/>
        </w:rPr>
        <w:t xml:space="preserve"> </w:t>
      </w:r>
      <w:proofErr w:type="spellStart"/>
      <w:r w:rsidR="004B738A">
        <w:rPr>
          <w:rFonts w:asciiTheme="minorHAnsi" w:hAnsiTheme="minorHAnsi"/>
        </w:rPr>
        <w:t>NIPAS</w:t>
      </w:r>
      <w:proofErr w:type="spellEnd"/>
      <w:r w:rsidRPr="00063F9F">
        <w:rPr>
          <w:rFonts w:asciiTheme="minorHAnsi" w:hAnsiTheme="minorHAnsi"/>
        </w:rPr>
        <w:t xml:space="preserve"> Protection </w:t>
      </w:r>
      <w:r w:rsidR="00336025">
        <w:rPr>
          <w:rFonts w:asciiTheme="minorHAnsi" w:hAnsiTheme="minorHAnsi"/>
        </w:rPr>
        <w:t>Areas</w:t>
      </w:r>
      <w:r w:rsidRPr="00063F9F">
        <w:rPr>
          <w:rFonts w:asciiTheme="minorHAnsi" w:hAnsiTheme="minorHAnsi"/>
        </w:rPr>
        <w:t xml:space="preserve"> and for areas within the </w:t>
      </w:r>
      <w:proofErr w:type="spellStart"/>
      <w:r w:rsidRPr="00063F9F">
        <w:rPr>
          <w:rFonts w:asciiTheme="minorHAnsi" w:hAnsiTheme="minorHAnsi"/>
        </w:rPr>
        <w:t>MKNP</w:t>
      </w:r>
      <w:proofErr w:type="spellEnd"/>
      <w:r w:rsidRPr="00063F9F">
        <w:rPr>
          <w:rFonts w:asciiTheme="minorHAnsi" w:hAnsiTheme="minorHAnsi"/>
        </w:rPr>
        <w:t xml:space="preserve"> and </w:t>
      </w:r>
      <w:proofErr w:type="spellStart"/>
      <w:r w:rsidRPr="00063F9F">
        <w:rPr>
          <w:rFonts w:asciiTheme="minorHAnsi" w:hAnsiTheme="minorHAnsi"/>
        </w:rPr>
        <w:t>NN</w:t>
      </w:r>
      <w:r w:rsidR="00336025">
        <w:rPr>
          <w:rFonts w:asciiTheme="minorHAnsi" w:hAnsiTheme="minorHAnsi"/>
        </w:rPr>
        <w:t>FR</w:t>
      </w:r>
      <w:proofErr w:type="spellEnd"/>
      <w:r w:rsidRPr="00063F9F">
        <w:rPr>
          <w:rFonts w:asciiTheme="minorHAnsi" w:hAnsiTheme="minorHAnsi"/>
        </w:rPr>
        <w:t xml:space="preserve">, it is envisaged that a multiple use zone concept will be applied (as defined in the </w:t>
      </w:r>
      <w:proofErr w:type="spellStart"/>
      <w:r w:rsidRPr="00063F9F">
        <w:rPr>
          <w:rFonts w:asciiTheme="minorHAnsi" w:hAnsiTheme="minorHAnsi"/>
        </w:rPr>
        <w:t>NIPAS</w:t>
      </w:r>
      <w:proofErr w:type="spellEnd"/>
      <w:r w:rsidRPr="00063F9F">
        <w:rPr>
          <w:rFonts w:asciiTheme="minorHAnsi" w:hAnsiTheme="minorHAnsi"/>
        </w:rPr>
        <w:t xml:space="preserve"> rules and regulations).  In this context the area presents potential for reforestation and agricultural development, including inter-cropping, and countryside recreation and tourism.   </w:t>
      </w:r>
    </w:p>
    <w:p w:rsidR="00DC30D7" w:rsidRDefault="00DC30D7" w:rsidP="00DC30D7">
      <w:pPr>
        <w:pStyle w:val="BodyText2"/>
        <w:spacing w:after="0" w:line="240" w:lineRule="auto"/>
        <w:jc w:val="both"/>
      </w:pPr>
    </w:p>
    <w:p w:rsidR="004B738A" w:rsidRPr="00A83259" w:rsidRDefault="004B738A" w:rsidP="004B738A">
      <w:pPr>
        <w:pStyle w:val="BodyText"/>
        <w:numPr>
          <w:ilvl w:val="0"/>
          <w:numId w:val="49"/>
        </w:numPr>
        <w:spacing w:after="0" w:line="240" w:lineRule="auto"/>
        <w:ind w:left="270"/>
        <w:jc w:val="both"/>
        <w:rPr>
          <w:color w:val="000000" w:themeColor="text1"/>
        </w:rPr>
      </w:pPr>
      <w:proofErr w:type="spellStart"/>
      <w:r w:rsidRPr="00A83259">
        <w:rPr>
          <w:color w:val="000000" w:themeColor="text1"/>
        </w:rPr>
        <w:t>FLUP</w:t>
      </w:r>
      <w:proofErr w:type="spellEnd"/>
    </w:p>
    <w:p w:rsidR="004B738A" w:rsidRPr="00A83259" w:rsidRDefault="004B738A" w:rsidP="004B738A">
      <w:pPr>
        <w:pStyle w:val="BodyText"/>
        <w:spacing w:after="0" w:line="240" w:lineRule="auto"/>
        <w:ind w:left="270"/>
        <w:jc w:val="both"/>
        <w:rPr>
          <w:color w:val="000000" w:themeColor="text1"/>
        </w:rPr>
      </w:pPr>
    </w:p>
    <w:p w:rsidR="004B738A" w:rsidRPr="00A83259" w:rsidRDefault="004B738A" w:rsidP="004B738A">
      <w:pPr>
        <w:pStyle w:val="BodyText"/>
        <w:tabs>
          <w:tab w:val="left" w:pos="0"/>
        </w:tabs>
        <w:spacing w:after="0" w:line="240" w:lineRule="auto"/>
        <w:ind w:left="90"/>
        <w:jc w:val="both"/>
        <w:rPr>
          <w:color w:val="000000" w:themeColor="text1"/>
        </w:rPr>
      </w:pPr>
      <w:r w:rsidRPr="00A83259">
        <w:rPr>
          <w:color w:val="000000" w:themeColor="text1"/>
        </w:rPr>
        <w:t xml:space="preserve">The Local Government Unit of San Carlos City and </w:t>
      </w:r>
      <w:proofErr w:type="spellStart"/>
      <w:r w:rsidRPr="00A83259">
        <w:rPr>
          <w:color w:val="000000" w:themeColor="text1"/>
        </w:rPr>
        <w:t>DENR</w:t>
      </w:r>
      <w:proofErr w:type="spellEnd"/>
      <w:r w:rsidRPr="00A83259">
        <w:rPr>
          <w:color w:val="000000" w:themeColor="text1"/>
        </w:rPr>
        <w:t>, Negros Occidental formulated a Forest Land Use Plan (</w:t>
      </w:r>
      <w:proofErr w:type="spellStart"/>
      <w:r w:rsidRPr="00A83259">
        <w:rPr>
          <w:color w:val="000000" w:themeColor="text1"/>
        </w:rPr>
        <w:t>FLUP</w:t>
      </w:r>
      <w:proofErr w:type="spellEnd"/>
      <w:r w:rsidRPr="00A83259">
        <w:rPr>
          <w:color w:val="000000" w:themeColor="text1"/>
        </w:rPr>
        <w:t xml:space="preserve">) for the City. The plan will form part to this </w:t>
      </w:r>
      <w:proofErr w:type="spellStart"/>
      <w:r w:rsidRPr="00A83259">
        <w:rPr>
          <w:color w:val="000000" w:themeColor="text1"/>
        </w:rPr>
        <w:t>CLUP</w:t>
      </w:r>
      <w:proofErr w:type="spellEnd"/>
      <w:r w:rsidRPr="00A83259">
        <w:rPr>
          <w:color w:val="000000" w:themeColor="text1"/>
        </w:rPr>
        <w:t xml:space="preserve"> document. </w:t>
      </w:r>
    </w:p>
    <w:p w:rsidR="004B738A" w:rsidRPr="00A83259" w:rsidRDefault="004B738A" w:rsidP="004B738A">
      <w:pPr>
        <w:pStyle w:val="BodyText"/>
        <w:spacing w:after="0" w:line="240" w:lineRule="auto"/>
        <w:jc w:val="both"/>
        <w:rPr>
          <w:color w:val="000000" w:themeColor="text1"/>
        </w:rPr>
      </w:pPr>
    </w:p>
    <w:p w:rsidR="004B738A" w:rsidRPr="00A83259" w:rsidRDefault="004B738A" w:rsidP="004B738A">
      <w:pPr>
        <w:pStyle w:val="BodyText"/>
        <w:spacing w:after="0" w:line="240" w:lineRule="auto"/>
        <w:jc w:val="both"/>
        <w:rPr>
          <w:color w:val="000000" w:themeColor="text1"/>
        </w:rPr>
      </w:pPr>
      <w:r w:rsidRPr="00A83259">
        <w:rPr>
          <w:color w:val="000000" w:themeColor="text1"/>
        </w:rPr>
        <w:t>The City’s Forest Land Use Plan (</w:t>
      </w:r>
      <w:proofErr w:type="spellStart"/>
      <w:r w:rsidRPr="00A83259">
        <w:rPr>
          <w:color w:val="000000" w:themeColor="text1"/>
        </w:rPr>
        <w:t>FLUP</w:t>
      </w:r>
      <w:proofErr w:type="spellEnd"/>
      <w:r w:rsidRPr="00A83259">
        <w:rPr>
          <w:color w:val="000000" w:themeColor="text1"/>
        </w:rPr>
        <w:t xml:space="preserve">) shall be made consistent with the provisions and intentions of this updated </w:t>
      </w:r>
      <w:proofErr w:type="spellStart"/>
      <w:r w:rsidRPr="00A83259">
        <w:rPr>
          <w:color w:val="000000" w:themeColor="text1"/>
        </w:rPr>
        <w:t>CLUP</w:t>
      </w:r>
      <w:proofErr w:type="spellEnd"/>
      <w:r w:rsidRPr="00A83259">
        <w:rPr>
          <w:color w:val="000000" w:themeColor="text1"/>
        </w:rPr>
        <w:t xml:space="preserve">.  </w:t>
      </w:r>
    </w:p>
    <w:p w:rsidR="004B738A" w:rsidRDefault="004B738A" w:rsidP="00DC30D7">
      <w:pPr>
        <w:pStyle w:val="BodyText2"/>
        <w:spacing w:after="0" w:line="240" w:lineRule="auto"/>
        <w:jc w:val="both"/>
      </w:pPr>
    </w:p>
    <w:p w:rsidR="00E61A6C" w:rsidRDefault="00E61A6C" w:rsidP="00DC30D7">
      <w:pPr>
        <w:pStyle w:val="BodyText2"/>
        <w:spacing w:after="0" w:line="240" w:lineRule="auto"/>
        <w:jc w:val="both"/>
      </w:pPr>
    </w:p>
    <w:p w:rsidR="004B738A" w:rsidRPr="00336025" w:rsidRDefault="004B738A" w:rsidP="004B738A">
      <w:pPr>
        <w:pStyle w:val="ListParagraph"/>
        <w:numPr>
          <w:ilvl w:val="0"/>
          <w:numId w:val="44"/>
        </w:numPr>
        <w:spacing w:after="0" w:line="240" w:lineRule="auto"/>
        <w:ind w:left="270" w:hanging="270"/>
        <w:jc w:val="both"/>
      </w:pPr>
      <w:r w:rsidRPr="00336025">
        <w:lastRenderedPageBreak/>
        <w:t>Preferred Uses</w:t>
      </w:r>
    </w:p>
    <w:p w:rsidR="004B738A" w:rsidRPr="00063F9F" w:rsidRDefault="004B738A" w:rsidP="004B738A">
      <w:pPr>
        <w:spacing w:after="0" w:line="240" w:lineRule="auto"/>
        <w:jc w:val="both"/>
        <w:rPr>
          <w:u w:val="single"/>
        </w:rPr>
      </w:pPr>
    </w:p>
    <w:p w:rsidR="004B738A" w:rsidRDefault="004B738A" w:rsidP="004B738A">
      <w:pPr>
        <w:pStyle w:val="BodyText2"/>
        <w:spacing w:after="0" w:line="240" w:lineRule="auto"/>
        <w:jc w:val="both"/>
      </w:pPr>
      <w:r w:rsidRPr="00063F9F">
        <w:t xml:space="preserve">Low intensity development in support of the forestry, agriculture and recreation/tourism are preferred. There will be tolerance of existing legitimate settlements/communities and planned expansion implied by the needs natural resource development. </w:t>
      </w:r>
    </w:p>
    <w:p w:rsidR="004B738A" w:rsidRDefault="004B738A" w:rsidP="00DC30D7">
      <w:pPr>
        <w:pStyle w:val="BodyText2"/>
        <w:spacing w:after="0" w:line="240" w:lineRule="auto"/>
        <w:jc w:val="both"/>
      </w:pPr>
    </w:p>
    <w:p w:rsidR="00DC30D7" w:rsidRDefault="00DC30D7" w:rsidP="00DC30D7">
      <w:pPr>
        <w:pStyle w:val="BodyText2"/>
        <w:spacing w:after="0" w:line="240" w:lineRule="auto"/>
        <w:jc w:val="both"/>
      </w:pPr>
    </w:p>
    <w:p w:rsidR="00DC30D7" w:rsidRDefault="00DC30D7" w:rsidP="00DC30D7">
      <w:pPr>
        <w:pStyle w:val="BodyText2"/>
        <w:spacing w:after="0" w:line="240" w:lineRule="auto"/>
        <w:jc w:val="both"/>
      </w:pPr>
    </w:p>
    <w:p w:rsidR="00DC30D7" w:rsidRDefault="00DC30D7" w:rsidP="00DC30D7">
      <w:pPr>
        <w:pStyle w:val="BodyText2"/>
        <w:spacing w:after="0" w:line="240" w:lineRule="auto"/>
        <w:jc w:val="both"/>
      </w:pPr>
    </w:p>
    <w:p w:rsidR="00DC30D7" w:rsidRDefault="00DC30D7" w:rsidP="00DC30D7">
      <w:pPr>
        <w:pStyle w:val="BodyText2"/>
        <w:spacing w:after="0" w:line="240" w:lineRule="auto"/>
        <w:jc w:val="both"/>
      </w:pPr>
    </w:p>
    <w:p w:rsidR="00DC30D7" w:rsidRPr="00063F9F" w:rsidRDefault="00DC30D7" w:rsidP="00DC30D7">
      <w:pPr>
        <w:pStyle w:val="BodyText2"/>
        <w:spacing w:after="0" w:line="240" w:lineRule="auto"/>
        <w:jc w:val="both"/>
      </w:pPr>
    </w:p>
    <w:p w:rsidR="000B3FB5" w:rsidRPr="009F4541" w:rsidRDefault="00433CE7" w:rsidP="00E40D00">
      <w:pPr>
        <w:pStyle w:val="NormalWeb"/>
        <w:numPr>
          <w:ilvl w:val="2"/>
          <w:numId w:val="21"/>
        </w:numPr>
        <w:pBdr>
          <w:top w:val="dotted" w:sz="4" w:space="1" w:color="auto"/>
          <w:bottom w:val="dotted" w:sz="4" w:space="1" w:color="auto"/>
        </w:pBdr>
        <w:spacing w:before="0" w:beforeAutospacing="0" w:after="0"/>
        <w:jc w:val="both"/>
        <w:rPr>
          <w:rFonts w:asciiTheme="majorHAnsi" w:hAnsiTheme="majorHAnsi"/>
          <w:b/>
          <w:i/>
          <w:color w:val="0D0D0D" w:themeColor="text1" w:themeTint="F2"/>
        </w:rPr>
      </w:pPr>
      <w:r w:rsidRPr="009F4541">
        <w:rPr>
          <w:rFonts w:asciiTheme="majorHAnsi" w:hAnsiTheme="majorHAnsi"/>
          <w:b/>
          <w:i/>
          <w:color w:val="0D0D0D" w:themeColor="text1" w:themeTint="F2"/>
        </w:rPr>
        <w:t>AGRICULTURAL AREA (AA)</w:t>
      </w:r>
    </w:p>
    <w:p w:rsidR="000B3FB5" w:rsidRPr="009F4541" w:rsidRDefault="000B3FB5" w:rsidP="005B230F">
      <w:pPr>
        <w:pStyle w:val="NormalWeb"/>
        <w:spacing w:before="0" w:beforeAutospacing="0" w:after="0"/>
        <w:ind w:left="1440"/>
        <w:jc w:val="both"/>
        <w:rPr>
          <w:rFonts w:asciiTheme="minorHAnsi" w:hAnsiTheme="minorHAnsi"/>
          <w:color w:val="0D0D0D" w:themeColor="text1" w:themeTint="F2"/>
          <w:sz w:val="22"/>
          <w:szCs w:val="22"/>
        </w:rPr>
      </w:pPr>
    </w:p>
    <w:p w:rsidR="00EE7765" w:rsidRDefault="00EE7765" w:rsidP="00EE7765">
      <w:pPr>
        <w:pStyle w:val="NormalWeb"/>
        <w:spacing w:before="0" w:beforeAutospacing="0" w:after="0"/>
        <w:jc w:val="both"/>
        <w:rPr>
          <w:rFonts w:asciiTheme="minorHAnsi" w:hAnsiTheme="minorHAnsi"/>
          <w:color w:val="000000" w:themeColor="text1"/>
          <w:sz w:val="22"/>
          <w:szCs w:val="22"/>
        </w:rPr>
      </w:pPr>
      <w:r>
        <w:rPr>
          <w:rFonts w:asciiTheme="minorHAnsi" w:hAnsiTheme="minorHAnsi"/>
          <w:color w:val="000000" w:themeColor="text1"/>
          <w:sz w:val="22"/>
          <w:szCs w:val="22"/>
        </w:rPr>
        <w:t xml:space="preserve">There are two policy areas within the AA, namely, </w:t>
      </w:r>
      <w:r w:rsidR="00CE5C8D">
        <w:rPr>
          <w:rFonts w:asciiTheme="minorHAnsi" w:hAnsiTheme="minorHAnsi"/>
          <w:color w:val="000000" w:themeColor="text1"/>
          <w:sz w:val="22"/>
          <w:szCs w:val="22"/>
        </w:rPr>
        <w:t xml:space="preserve">Agricultural </w:t>
      </w:r>
      <w:r>
        <w:rPr>
          <w:rFonts w:asciiTheme="minorHAnsi" w:hAnsiTheme="minorHAnsi"/>
          <w:color w:val="000000" w:themeColor="text1"/>
          <w:sz w:val="22"/>
          <w:szCs w:val="22"/>
        </w:rPr>
        <w:t>Protection A</w:t>
      </w:r>
      <w:r w:rsidR="00CE5C8D">
        <w:rPr>
          <w:rFonts w:asciiTheme="minorHAnsi" w:hAnsiTheme="minorHAnsi"/>
          <w:color w:val="000000" w:themeColor="text1"/>
          <w:sz w:val="22"/>
          <w:szCs w:val="22"/>
        </w:rPr>
        <w:t>rea</w:t>
      </w:r>
      <w:r>
        <w:rPr>
          <w:rFonts w:asciiTheme="minorHAnsi" w:hAnsiTheme="minorHAnsi"/>
          <w:color w:val="000000" w:themeColor="text1"/>
          <w:sz w:val="22"/>
          <w:szCs w:val="22"/>
        </w:rPr>
        <w:t xml:space="preserve"> and </w:t>
      </w:r>
      <w:r w:rsidR="00CE5C8D">
        <w:rPr>
          <w:rFonts w:asciiTheme="minorHAnsi" w:hAnsiTheme="minorHAnsi"/>
          <w:color w:val="000000" w:themeColor="text1"/>
          <w:sz w:val="22"/>
          <w:szCs w:val="22"/>
        </w:rPr>
        <w:t xml:space="preserve">Agricultural </w:t>
      </w:r>
      <w:r>
        <w:rPr>
          <w:rFonts w:asciiTheme="minorHAnsi" w:hAnsiTheme="minorHAnsi"/>
          <w:color w:val="000000" w:themeColor="text1"/>
          <w:sz w:val="22"/>
          <w:szCs w:val="22"/>
        </w:rPr>
        <w:t>Production A</w:t>
      </w:r>
      <w:r w:rsidR="00CE5C8D">
        <w:rPr>
          <w:rFonts w:asciiTheme="minorHAnsi" w:hAnsiTheme="minorHAnsi"/>
          <w:color w:val="000000" w:themeColor="text1"/>
          <w:sz w:val="22"/>
          <w:szCs w:val="22"/>
        </w:rPr>
        <w:t>rea</w:t>
      </w:r>
      <w:r>
        <w:rPr>
          <w:rFonts w:asciiTheme="minorHAnsi" w:hAnsiTheme="minorHAnsi"/>
          <w:color w:val="000000" w:themeColor="text1"/>
          <w:sz w:val="22"/>
          <w:szCs w:val="22"/>
        </w:rPr>
        <w:t>.  These policy areas define the sub-classifications of the AA, as briefly discussed below:</w:t>
      </w:r>
    </w:p>
    <w:p w:rsidR="00EE7765" w:rsidRDefault="00EE7765" w:rsidP="005B230F">
      <w:pPr>
        <w:pStyle w:val="NormalWeb"/>
        <w:spacing w:before="0" w:beforeAutospacing="0" w:after="0"/>
        <w:ind w:left="1440"/>
        <w:jc w:val="both"/>
        <w:rPr>
          <w:rFonts w:asciiTheme="minorHAnsi" w:hAnsiTheme="minorHAnsi"/>
          <w:sz w:val="22"/>
          <w:szCs w:val="22"/>
        </w:rPr>
      </w:pPr>
    </w:p>
    <w:p w:rsidR="00EE7765" w:rsidRPr="00EE7765" w:rsidRDefault="00CE5C8D" w:rsidP="00EE7765">
      <w:pPr>
        <w:pStyle w:val="NormalWeb"/>
        <w:spacing w:before="0" w:beforeAutospacing="0" w:after="0"/>
        <w:jc w:val="both"/>
        <w:rPr>
          <w:rFonts w:asciiTheme="minorHAnsi" w:hAnsiTheme="minorHAnsi"/>
          <w:sz w:val="22"/>
          <w:szCs w:val="22"/>
          <w:u w:val="single"/>
        </w:rPr>
      </w:pPr>
      <w:r>
        <w:rPr>
          <w:rFonts w:asciiTheme="minorHAnsi" w:hAnsiTheme="minorHAnsi"/>
          <w:sz w:val="22"/>
          <w:szCs w:val="22"/>
          <w:u w:val="single"/>
        </w:rPr>
        <w:t xml:space="preserve">Agricultural </w:t>
      </w:r>
      <w:r w:rsidR="00EE7765" w:rsidRPr="00EE7765">
        <w:rPr>
          <w:rFonts w:asciiTheme="minorHAnsi" w:hAnsiTheme="minorHAnsi"/>
          <w:sz w:val="22"/>
          <w:szCs w:val="22"/>
          <w:u w:val="single"/>
        </w:rPr>
        <w:t>Protection Areas</w:t>
      </w:r>
      <w:r>
        <w:rPr>
          <w:rFonts w:asciiTheme="minorHAnsi" w:hAnsiTheme="minorHAnsi"/>
          <w:sz w:val="22"/>
          <w:szCs w:val="22"/>
          <w:u w:val="single"/>
        </w:rPr>
        <w:t xml:space="preserve"> (</w:t>
      </w:r>
      <w:proofErr w:type="spellStart"/>
      <w:r>
        <w:rPr>
          <w:rFonts w:asciiTheme="minorHAnsi" w:hAnsiTheme="minorHAnsi"/>
          <w:sz w:val="22"/>
          <w:szCs w:val="22"/>
          <w:u w:val="single"/>
        </w:rPr>
        <w:t>APtA</w:t>
      </w:r>
      <w:proofErr w:type="spellEnd"/>
      <w:r>
        <w:rPr>
          <w:rFonts w:asciiTheme="minorHAnsi" w:hAnsiTheme="minorHAnsi"/>
          <w:sz w:val="22"/>
          <w:szCs w:val="22"/>
          <w:u w:val="single"/>
        </w:rPr>
        <w:t>)</w:t>
      </w:r>
    </w:p>
    <w:p w:rsidR="00EE7765" w:rsidRDefault="00EE7765" w:rsidP="005B230F">
      <w:pPr>
        <w:pStyle w:val="NormalWeb"/>
        <w:spacing w:before="0" w:beforeAutospacing="0" w:after="0"/>
        <w:ind w:left="1440"/>
        <w:jc w:val="both"/>
        <w:rPr>
          <w:rFonts w:asciiTheme="minorHAnsi" w:hAnsiTheme="minorHAnsi"/>
          <w:sz w:val="22"/>
          <w:szCs w:val="22"/>
        </w:rPr>
      </w:pPr>
    </w:p>
    <w:p w:rsidR="00EE7765" w:rsidRDefault="00CE5C8D" w:rsidP="00EE7765">
      <w:pPr>
        <w:spacing w:after="0" w:line="240" w:lineRule="auto"/>
        <w:jc w:val="both"/>
      </w:pPr>
      <w:r>
        <w:t xml:space="preserve">These are the </w:t>
      </w:r>
      <w:r w:rsidR="00EE7765">
        <w:t xml:space="preserve">prime agricultural lands (irrigated and irrigable) that were delineated in </w:t>
      </w:r>
      <w:proofErr w:type="spellStart"/>
      <w:r w:rsidR="00EE7765">
        <w:t>CLUP</w:t>
      </w:r>
      <w:proofErr w:type="spellEnd"/>
      <w:r w:rsidR="00EE7765">
        <w:t xml:space="preserve"> 2000 – 2020 as the City’s </w:t>
      </w:r>
      <w:proofErr w:type="spellStart"/>
      <w:r w:rsidR="00EE7765">
        <w:t>SAFDZ</w:t>
      </w:r>
      <w:proofErr w:type="spellEnd"/>
      <w:r w:rsidR="00EE7765">
        <w:t>.</w:t>
      </w:r>
    </w:p>
    <w:p w:rsidR="00EE7765" w:rsidRDefault="00EE7765" w:rsidP="00EE7765">
      <w:pPr>
        <w:spacing w:after="0" w:line="240" w:lineRule="auto"/>
        <w:jc w:val="both"/>
      </w:pPr>
    </w:p>
    <w:p w:rsidR="00EE7765" w:rsidRPr="00EE7765" w:rsidRDefault="00EE7765" w:rsidP="00EE7765">
      <w:pPr>
        <w:pStyle w:val="Heading1"/>
        <w:numPr>
          <w:ilvl w:val="0"/>
          <w:numId w:val="44"/>
        </w:numPr>
        <w:spacing w:before="0" w:line="240" w:lineRule="auto"/>
        <w:ind w:left="270" w:hanging="270"/>
        <w:jc w:val="both"/>
        <w:rPr>
          <w:rFonts w:asciiTheme="minorHAnsi" w:hAnsiTheme="minorHAnsi"/>
          <w:b w:val="0"/>
          <w:color w:val="auto"/>
          <w:sz w:val="22"/>
        </w:rPr>
      </w:pPr>
      <w:r w:rsidRPr="00EE7765">
        <w:rPr>
          <w:rFonts w:asciiTheme="minorHAnsi" w:hAnsiTheme="minorHAnsi"/>
          <w:b w:val="0"/>
          <w:color w:val="auto"/>
          <w:sz w:val="22"/>
        </w:rPr>
        <w:t>Area Characteristics</w:t>
      </w:r>
    </w:p>
    <w:p w:rsidR="00EE7765" w:rsidRPr="00063F9F" w:rsidRDefault="00EE7765" w:rsidP="00EE7765">
      <w:pPr>
        <w:spacing w:after="0" w:line="240" w:lineRule="auto"/>
        <w:jc w:val="both"/>
      </w:pPr>
    </w:p>
    <w:p w:rsidR="00EE7765" w:rsidRPr="00063F9F" w:rsidRDefault="00EE7765" w:rsidP="00EE7765">
      <w:pPr>
        <w:pStyle w:val="BodyText"/>
        <w:spacing w:after="0" w:line="240" w:lineRule="auto"/>
        <w:jc w:val="both"/>
      </w:pPr>
      <w:r>
        <w:t xml:space="preserve">Agricultural Protection Areas </w:t>
      </w:r>
      <w:r w:rsidRPr="00063F9F">
        <w:t xml:space="preserve">areas have been </w:t>
      </w:r>
      <w:r>
        <w:t>identif</w:t>
      </w:r>
      <w:r w:rsidRPr="00063F9F">
        <w:t xml:space="preserve">ied </w:t>
      </w:r>
      <w:r>
        <w:t xml:space="preserve">in </w:t>
      </w:r>
      <w:proofErr w:type="spellStart"/>
      <w:r w:rsidRPr="00063F9F">
        <w:t>Brgys</w:t>
      </w:r>
      <w:proofErr w:type="spellEnd"/>
      <w:r w:rsidRPr="00063F9F">
        <w:t xml:space="preserve">. </w:t>
      </w:r>
      <w:proofErr w:type="spellStart"/>
      <w:proofErr w:type="gramStart"/>
      <w:r w:rsidRPr="00063F9F">
        <w:t>Cocod</w:t>
      </w:r>
      <w:proofErr w:type="spellEnd"/>
      <w:r w:rsidRPr="00063F9F">
        <w:t xml:space="preserve">, Quezon, </w:t>
      </w:r>
      <w:proofErr w:type="spellStart"/>
      <w:r w:rsidRPr="00063F9F">
        <w:t>Prosperidad</w:t>
      </w:r>
      <w:proofErr w:type="spellEnd"/>
      <w:r w:rsidRPr="00063F9F">
        <w:t xml:space="preserve"> and </w:t>
      </w:r>
      <w:proofErr w:type="spellStart"/>
      <w:r w:rsidRPr="00063F9F">
        <w:t>Bagonbon</w:t>
      </w:r>
      <w:proofErr w:type="spellEnd"/>
      <w:r w:rsidRPr="00063F9F">
        <w:t xml:space="preserve"> for agricultural conservation and development.</w:t>
      </w:r>
      <w:proofErr w:type="gramEnd"/>
      <w:r w:rsidRPr="00063F9F">
        <w:t xml:space="preserve">  These are primarily areas of good agricultural potential declared in accordance with the requirements of the </w:t>
      </w:r>
      <w:proofErr w:type="spellStart"/>
      <w:r w:rsidR="00CE5C8D">
        <w:t>NIPAS</w:t>
      </w:r>
      <w:proofErr w:type="spellEnd"/>
      <w:r w:rsidR="00CE5C8D">
        <w:t xml:space="preserve"> Act (1992), </w:t>
      </w:r>
      <w:proofErr w:type="spellStart"/>
      <w:r w:rsidRPr="00063F9F">
        <w:t>AFMA</w:t>
      </w:r>
      <w:proofErr w:type="spellEnd"/>
      <w:r w:rsidR="00CE5C8D">
        <w:t xml:space="preserve"> </w:t>
      </w:r>
      <w:r w:rsidRPr="00063F9F">
        <w:t>(1997)</w:t>
      </w:r>
      <w:r>
        <w:t xml:space="preserve"> and MC No</w:t>
      </w:r>
      <w:r w:rsidRPr="00063F9F">
        <w:t>.</w:t>
      </w:r>
      <w:r>
        <w:t xml:space="preserve"> 54 </w:t>
      </w:r>
      <w:r w:rsidR="00CE5C8D">
        <w:t xml:space="preserve">(1993) </w:t>
      </w:r>
      <w:r>
        <w:t xml:space="preserve">Prescribing the Guidelines governing Section 20 of RA 7160 (Local Government Code of 1991) authorizing cities and municipalities to reclassify agricultural lands into non-agricultural uses.  These areas </w:t>
      </w:r>
      <w:r w:rsidR="00CE5C8D">
        <w:t>are non-negotiable for conversion and may not be re-classifi</w:t>
      </w:r>
      <w:r>
        <w:t>ed</w:t>
      </w:r>
      <w:r w:rsidR="00CE5C8D">
        <w:t xml:space="preserve"> into other uses.</w:t>
      </w:r>
    </w:p>
    <w:p w:rsidR="00EE7765" w:rsidRPr="00063F9F" w:rsidRDefault="00EE7765" w:rsidP="00EE7765">
      <w:pPr>
        <w:pStyle w:val="Heading1"/>
        <w:spacing w:before="0" w:line="240" w:lineRule="auto"/>
        <w:ind w:left="720"/>
        <w:jc w:val="both"/>
        <w:rPr>
          <w:rFonts w:asciiTheme="minorHAnsi" w:hAnsiTheme="minorHAnsi"/>
          <w:b w:val="0"/>
          <w:color w:val="auto"/>
          <w:sz w:val="22"/>
          <w:u w:val="single"/>
        </w:rPr>
      </w:pPr>
    </w:p>
    <w:p w:rsidR="00EE7765" w:rsidRPr="00CE5C8D" w:rsidRDefault="00EE7765" w:rsidP="00CE5C8D">
      <w:pPr>
        <w:pStyle w:val="Heading1"/>
        <w:numPr>
          <w:ilvl w:val="0"/>
          <w:numId w:val="44"/>
        </w:numPr>
        <w:tabs>
          <w:tab w:val="left" w:pos="270"/>
        </w:tabs>
        <w:spacing w:before="0" w:line="240" w:lineRule="auto"/>
        <w:ind w:left="270" w:hanging="270"/>
        <w:jc w:val="both"/>
        <w:rPr>
          <w:rFonts w:asciiTheme="minorHAnsi" w:hAnsiTheme="minorHAnsi"/>
          <w:b w:val="0"/>
          <w:color w:val="auto"/>
          <w:sz w:val="22"/>
        </w:rPr>
      </w:pPr>
      <w:r w:rsidRPr="00CE5C8D">
        <w:rPr>
          <w:rFonts w:asciiTheme="minorHAnsi" w:hAnsiTheme="minorHAnsi"/>
          <w:b w:val="0"/>
          <w:color w:val="auto"/>
          <w:sz w:val="22"/>
        </w:rPr>
        <w:t>Policy Direction</w:t>
      </w:r>
    </w:p>
    <w:p w:rsidR="00EE7765" w:rsidRPr="00063F9F" w:rsidRDefault="00EE7765" w:rsidP="00EE7765">
      <w:pPr>
        <w:spacing w:after="0" w:line="240" w:lineRule="auto"/>
        <w:ind w:left="720"/>
        <w:jc w:val="both"/>
        <w:rPr>
          <w:u w:val="single"/>
        </w:rPr>
      </w:pPr>
    </w:p>
    <w:p w:rsidR="00EE7765" w:rsidRPr="00063F9F" w:rsidRDefault="00CE5C8D" w:rsidP="00EE7765">
      <w:pPr>
        <w:pStyle w:val="BodyText2"/>
        <w:spacing w:after="0" w:line="240" w:lineRule="auto"/>
        <w:jc w:val="both"/>
      </w:pPr>
      <w:r>
        <w:t xml:space="preserve">Following </w:t>
      </w:r>
      <w:proofErr w:type="spellStart"/>
      <w:r>
        <w:t>AFMA</w:t>
      </w:r>
      <w:proofErr w:type="spellEnd"/>
      <w:r>
        <w:t xml:space="preserve"> provisions, these areas shall </w:t>
      </w:r>
      <w:r w:rsidR="00EE7765" w:rsidRPr="00063F9F">
        <w:t xml:space="preserve">“serve as centers where developments in the agriculture and fisheries sectors are catalyzed in an environmentally and socio-culturally sound manner”. Priority will be given to agricultural investment in these areas and to their protection from non-agricultural development. </w:t>
      </w:r>
    </w:p>
    <w:p w:rsidR="00EE7765" w:rsidRPr="00063F9F" w:rsidRDefault="00EE7765" w:rsidP="00EE7765">
      <w:pPr>
        <w:spacing w:after="0" w:line="240" w:lineRule="auto"/>
        <w:jc w:val="both"/>
        <w:rPr>
          <w:u w:val="single"/>
        </w:rPr>
      </w:pPr>
    </w:p>
    <w:p w:rsidR="00EE7765" w:rsidRPr="00CE5C8D" w:rsidRDefault="00EE7765" w:rsidP="00CE5C8D">
      <w:pPr>
        <w:pStyle w:val="ListParagraph"/>
        <w:numPr>
          <w:ilvl w:val="0"/>
          <w:numId w:val="45"/>
        </w:numPr>
        <w:spacing w:after="0" w:line="240" w:lineRule="auto"/>
        <w:ind w:left="270" w:hanging="270"/>
        <w:jc w:val="both"/>
      </w:pPr>
      <w:r w:rsidRPr="00CE5C8D">
        <w:t>Preferred Uses</w:t>
      </w:r>
    </w:p>
    <w:p w:rsidR="00EE7765" w:rsidRPr="00063F9F" w:rsidRDefault="00EE7765" w:rsidP="00EE7765">
      <w:pPr>
        <w:spacing w:after="0" w:line="240" w:lineRule="auto"/>
        <w:jc w:val="both"/>
        <w:rPr>
          <w:u w:val="single"/>
        </w:rPr>
      </w:pPr>
    </w:p>
    <w:p w:rsidR="00EE7765" w:rsidRPr="00063F9F" w:rsidRDefault="00EE7765" w:rsidP="00EE7765">
      <w:pPr>
        <w:pStyle w:val="BodyText2"/>
        <w:spacing w:after="0" w:line="240" w:lineRule="auto"/>
        <w:jc w:val="both"/>
      </w:pPr>
      <w:r w:rsidRPr="00063F9F">
        <w:t xml:space="preserve">Identified </w:t>
      </w:r>
      <w:r w:rsidR="00CE5C8D">
        <w:t>Agricultural Protection A</w:t>
      </w:r>
      <w:r w:rsidRPr="00063F9F">
        <w:t xml:space="preserve">reas shall be devoted principally to agricultural development. </w:t>
      </w:r>
    </w:p>
    <w:p w:rsidR="00EE7765" w:rsidRDefault="00EE7765" w:rsidP="00EE7765">
      <w:pPr>
        <w:spacing w:after="0" w:line="240" w:lineRule="auto"/>
        <w:jc w:val="both"/>
      </w:pPr>
    </w:p>
    <w:p w:rsidR="00CE5C8D" w:rsidRPr="00EE7765" w:rsidRDefault="00CE5C8D" w:rsidP="00CE5C8D">
      <w:pPr>
        <w:pStyle w:val="NormalWeb"/>
        <w:spacing w:before="0" w:beforeAutospacing="0" w:after="0"/>
        <w:jc w:val="both"/>
        <w:rPr>
          <w:rFonts w:asciiTheme="minorHAnsi" w:hAnsiTheme="minorHAnsi"/>
          <w:sz w:val="22"/>
          <w:szCs w:val="22"/>
          <w:u w:val="single"/>
        </w:rPr>
      </w:pPr>
      <w:r>
        <w:rPr>
          <w:rFonts w:asciiTheme="minorHAnsi" w:hAnsiTheme="minorHAnsi"/>
          <w:sz w:val="22"/>
          <w:szCs w:val="22"/>
          <w:u w:val="single"/>
        </w:rPr>
        <w:t xml:space="preserve">Agricultural </w:t>
      </w:r>
      <w:r w:rsidRPr="00EE7765">
        <w:rPr>
          <w:rFonts w:asciiTheme="minorHAnsi" w:hAnsiTheme="minorHAnsi"/>
          <w:sz w:val="22"/>
          <w:szCs w:val="22"/>
          <w:u w:val="single"/>
        </w:rPr>
        <w:t>Pro</w:t>
      </w:r>
      <w:r>
        <w:rPr>
          <w:rFonts w:asciiTheme="minorHAnsi" w:hAnsiTheme="minorHAnsi"/>
          <w:sz w:val="22"/>
          <w:szCs w:val="22"/>
          <w:u w:val="single"/>
        </w:rPr>
        <w:t>du</w:t>
      </w:r>
      <w:r w:rsidRPr="00EE7765">
        <w:rPr>
          <w:rFonts w:asciiTheme="minorHAnsi" w:hAnsiTheme="minorHAnsi"/>
          <w:sz w:val="22"/>
          <w:szCs w:val="22"/>
          <w:u w:val="single"/>
        </w:rPr>
        <w:t>ction Areas</w:t>
      </w:r>
      <w:r>
        <w:rPr>
          <w:rFonts w:asciiTheme="minorHAnsi" w:hAnsiTheme="minorHAnsi"/>
          <w:sz w:val="22"/>
          <w:szCs w:val="22"/>
          <w:u w:val="single"/>
        </w:rPr>
        <w:t xml:space="preserve"> (</w:t>
      </w:r>
      <w:proofErr w:type="spellStart"/>
      <w:r>
        <w:rPr>
          <w:rFonts w:asciiTheme="minorHAnsi" w:hAnsiTheme="minorHAnsi"/>
          <w:sz w:val="22"/>
          <w:szCs w:val="22"/>
          <w:u w:val="single"/>
        </w:rPr>
        <w:t>APdA</w:t>
      </w:r>
      <w:proofErr w:type="spellEnd"/>
      <w:r>
        <w:rPr>
          <w:rFonts w:asciiTheme="minorHAnsi" w:hAnsiTheme="minorHAnsi"/>
          <w:sz w:val="22"/>
          <w:szCs w:val="22"/>
          <w:u w:val="single"/>
        </w:rPr>
        <w:t>)</w:t>
      </w:r>
    </w:p>
    <w:p w:rsidR="00CE5C8D" w:rsidRDefault="00CE5C8D" w:rsidP="00CE5C8D">
      <w:pPr>
        <w:pStyle w:val="NormalWeb"/>
        <w:spacing w:before="0" w:beforeAutospacing="0" w:after="0"/>
        <w:ind w:left="1440"/>
        <w:jc w:val="both"/>
        <w:rPr>
          <w:rFonts w:asciiTheme="minorHAnsi" w:hAnsiTheme="minorHAnsi"/>
          <w:sz w:val="22"/>
          <w:szCs w:val="22"/>
        </w:rPr>
      </w:pPr>
    </w:p>
    <w:p w:rsidR="00CE5C8D" w:rsidRDefault="00CE5C8D" w:rsidP="00CE5C8D">
      <w:pPr>
        <w:pStyle w:val="NormalWeb"/>
        <w:spacing w:before="0" w:beforeAutospacing="0" w:after="0"/>
        <w:jc w:val="both"/>
        <w:rPr>
          <w:rFonts w:asciiTheme="minorHAnsi" w:hAnsiTheme="minorHAnsi"/>
          <w:sz w:val="22"/>
          <w:szCs w:val="22"/>
        </w:rPr>
      </w:pPr>
      <w:r>
        <w:rPr>
          <w:rFonts w:asciiTheme="minorHAnsi" w:hAnsiTheme="minorHAnsi"/>
          <w:sz w:val="22"/>
          <w:szCs w:val="22"/>
        </w:rPr>
        <w:t xml:space="preserve">The delineation of </w:t>
      </w:r>
      <w:proofErr w:type="spellStart"/>
      <w:r>
        <w:rPr>
          <w:rFonts w:asciiTheme="minorHAnsi" w:hAnsiTheme="minorHAnsi"/>
          <w:sz w:val="22"/>
          <w:szCs w:val="22"/>
        </w:rPr>
        <w:t>APdA</w:t>
      </w:r>
      <w:proofErr w:type="spellEnd"/>
      <w:r>
        <w:rPr>
          <w:rFonts w:asciiTheme="minorHAnsi" w:hAnsiTheme="minorHAnsi"/>
          <w:sz w:val="22"/>
          <w:szCs w:val="22"/>
        </w:rPr>
        <w:t xml:space="preserve"> is similar to that in </w:t>
      </w:r>
      <w:proofErr w:type="spellStart"/>
      <w:r>
        <w:rPr>
          <w:rFonts w:asciiTheme="minorHAnsi" w:hAnsiTheme="minorHAnsi"/>
          <w:sz w:val="22"/>
          <w:szCs w:val="22"/>
        </w:rPr>
        <w:t>CLUP</w:t>
      </w:r>
      <w:proofErr w:type="spellEnd"/>
      <w:r>
        <w:rPr>
          <w:rFonts w:asciiTheme="minorHAnsi" w:hAnsiTheme="minorHAnsi"/>
          <w:sz w:val="22"/>
          <w:szCs w:val="22"/>
        </w:rPr>
        <w:t xml:space="preserve"> 2000-2020 except for some areas in </w:t>
      </w:r>
      <w:proofErr w:type="spellStart"/>
      <w:r>
        <w:rPr>
          <w:rFonts w:asciiTheme="minorHAnsi" w:hAnsiTheme="minorHAnsi"/>
          <w:sz w:val="22"/>
          <w:szCs w:val="22"/>
        </w:rPr>
        <w:t>Brgy</w:t>
      </w:r>
      <w:proofErr w:type="spellEnd"/>
      <w:r>
        <w:rPr>
          <w:rFonts w:asciiTheme="minorHAnsi" w:hAnsiTheme="minorHAnsi"/>
          <w:sz w:val="22"/>
          <w:szCs w:val="22"/>
        </w:rPr>
        <w:t xml:space="preserve">. </w:t>
      </w:r>
      <w:proofErr w:type="spellStart"/>
      <w:r>
        <w:rPr>
          <w:rFonts w:asciiTheme="minorHAnsi" w:hAnsiTheme="minorHAnsi"/>
          <w:sz w:val="22"/>
          <w:szCs w:val="22"/>
        </w:rPr>
        <w:t>Prosperidad</w:t>
      </w:r>
      <w:proofErr w:type="spellEnd"/>
      <w:r>
        <w:rPr>
          <w:rFonts w:asciiTheme="minorHAnsi" w:hAnsiTheme="minorHAnsi"/>
          <w:sz w:val="22"/>
          <w:szCs w:val="22"/>
        </w:rPr>
        <w:t xml:space="preserve">, Quezon and </w:t>
      </w:r>
      <w:proofErr w:type="spellStart"/>
      <w:r>
        <w:rPr>
          <w:rFonts w:asciiTheme="minorHAnsi" w:hAnsiTheme="minorHAnsi"/>
          <w:sz w:val="22"/>
          <w:szCs w:val="22"/>
        </w:rPr>
        <w:t>Codcod</w:t>
      </w:r>
      <w:proofErr w:type="spellEnd"/>
      <w:r>
        <w:rPr>
          <w:rFonts w:asciiTheme="minorHAnsi" w:hAnsiTheme="minorHAnsi"/>
          <w:sz w:val="22"/>
          <w:szCs w:val="22"/>
        </w:rPr>
        <w:t xml:space="preserve"> </w:t>
      </w:r>
      <w:proofErr w:type="gramStart"/>
      <w:r>
        <w:rPr>
          <w:rFonts w:asciiTheme="minorHAnsi" w:hAnsiTheme="minorHAnsi"/>
          <w:sz w:val="22"/>
          <w:szCs w:val="22"/>
        </w:rPr>
        <w:t>tha</w:t>
      </w:r>
      <w:bookmarkStart w:id="0" w:name="_GoBack"/>
      <w:bookmarkEnd w:id="0"/>
      <w:r>
        <w:rPr>
          <w:rFonts w:asciiTheme="minorHAnsi" w:hAnsiTheme="minorHAnsi"/>
          <w:sz w:val="22"/>
          <w:szCs w:val="22"/>
        </w:rPr>
        <w:t xml:space="preserve">t </w:t>
      </w:r>
      <w:r w:rsidR="00722520">
        <w:rPr>
          <w:rFonts w:asciiTheme="minorHAnsi" w:hAnsiTheme="minorHAnsi"/>
          <w:sz w:val="22"/>
          <w:szCs w:val="22"/>
        </w:rPr>
        <w:t>ar</w:t>
      </w:r>
      <w:r>
        <w:rPr>
          <w:rFonts w:asciiTheme="minorHAnsi" w:hAnsiTheme="minorHAnsi"/>
          <w:sz w:val="22"/>
          <w:szCs w:val="22"/>
        </w:rPr>
        <w:t>e</w:t>
      </w:r>
      <w:proofErr w:type="gramEnd"/>
      <w:r>
        <w:rPr>
          <w:rFonts w:asciiTheme="minorHAnsi" w:hAnsiTheme="minorHAnsi"/>
          <w:sz w:val="22"/>
          <w:szCs w:val="22"/>
        </w:rPr>
        <w:t xml:space="preserve"> re-classified into Rural Settlement Areas in this updated </w:t>
      </w:r>
      <w:proofErr w:type="spellStart"/>
      <w:r>
        <w:rPr>
          <w:rFonts w:asciiTheme="minorHAnsi" w:hAnsiTheme="minorHAnsi"/>
          <w:sz w:val="22"/>
          <w:szCs w:val="22"/>
        </w:rPr>
        <w:t>CLUP</w:t>
      </w:r>
      <w:proofErr w:type="spellEnd"/>
      <w:r>
        <w:rPr>
          <w:rFonts w:asciiTheme="minorHAnsi" w:hAnsiTheme="minorHAnsi"/>
          <w:sz w:val="22"/>
          <w:szCs w:val="22"/>
        </w:rPr>
        <w:t xml:space="preserve"> 2014-2023.</w:t>
      </w:r>
    </w:p>
    <w:p w:rsidR="00CE5C8D" w:rsidRDefault="00CE5C8D" w:rsidP="00CE5C8D">
      <w:pPr>
        <w:pStyle w:val="NormalWeb"/>
        <w:spacing w:before="0" w:beforeAutospacing="0" w:after="0"/>
        <w:ind w:left="1440"/>
        <w:jc w:val="both"/>
        <w:rPr>
          <w:rFonts w:asciiTheme="minorHAnsi" w:hAnsiTheme="minorHAnsi"/>
          <w:sz w:val="22"/>
          <w:szCs w:val="22"/>
        </w:rPr>
      </w:pPr>
      <w:r>
        <w:rPr>
          <w:rFonts w:asciiTheme="minorHAnsi" w:hAnsiTheme="minorHAnsi"/>
          <w:sz w:val="22"/>
          <w:szCs w:val="22"/>
        </w:rPr>
        <w:t xml:space="preserve"> </w:t>
      </w:r>
    </w:p>
    <w:p w:rsidR="005B230F" w:rsidRPr="00CE5C8D" w:rsidRDefault="005B230F" w:rsidP="00CE5C8D">
      <w:pPr>
        <w:pStyle w:val="Heading1"/>
        <w:numPr>
          <w:ilvl w:val="0"/>
          <w:numId w:val="45"/>
        </w:numPr>
        <w:spacing w:before="0" w:line="240" w:lineRule="auto"/>
        <w:ind w:left="270" w:hanging="270"/>
        <w:jc w:val="both"/>
        <w:rPr>
          <w:rFonts w:asciiTheme="minorHAnsi" w:hAnsiTheme="minorHAnsi"/>
          <w:b w:val="0"/>
          <w:color w:val="auto"/>
          <w:sz w:val="22"/>
        </w:rPr>
      </w:pPr>
      <w:r w:rsidRPr="00CE5C8D">
        <w:rPr>
          <w:rFonts w:asciiTheme="minorHAnsi" w:hAnsiTheme="minorHAnsi"/>
          <w:b w:val="0"/>
          <w:color w:val="auto"/>
          <w:sz w:val="22"/>
        </w:rPr>
        <w:t>Area Characteristics</w:t>
      </w:r>
    </w:p>
    <w:p w:rsidR="005B230F" w:rsidRPr="00063F9F" w:rsidRDefault="005B230F" w:rsidP="005B230F">
      <w:pPr>
        <w:spacing w:after="0" w:line="240" w:lineRule="auto"/>
        <w:jc w:val="both"/>
      </w:pPr>
    </w:p>
    <w:p w:rsidR="005B230F" w:rsidRPr="00063F9F" w:rsidRDefault="005B230F" w:rsidP="005B230F">
      <w:pPr>
        <w:pStyle w:val="BodyText"/>
        <w:spacing w:after="0" w:line="240" w:lineRule="auto"/>
        <w:jc w:val="both"/>
      </w:pPr>
      <w:r w:rsidRPr="00063F9F">
        <w:lastRenderedPageBreak/>
        <w:t xml:space="preserve">The area consists of two main sub-components; the upland plateau and hill slopes, and the coastal lowland area. The upland plateau is characterized by smallholdings growing staple crops and a variety of vegetables and fruit. There are also substantial areas of non-productive land. The coastal lowland is mainly sugar cane plantation. </w:t>
      </w:r>
    </w:p>
    <w:p w:rsidR="005B230F" w:rsidRDefault="005B230F" w:rsidP="005B230F">
      <w:pPr>
        <w:spacing w:after="0" w:line="240" w:lineRule="auto"/>
        <w:jc w:val="both"/>
      </w:pPr>
    </w:p>
    <w:p w:rsidR="005B230F" w:rsidRPr="00722520" w:rsidRDefault="005B230F" w:rsidP="00722520">
      <w:pPr>
        <w:pStyle w:val="Heading1"/>
        <w:numPr>
          <w:ilvl w:val="0"/>
          <w:numId w:val="45"/>
        </w:numPr>
        <w:spacing w:before="0" w:line="240" w:lineRule="auto"/>
        <w:ind w:left="270" w:hanging="270"/>
        <w:jc w:val="both"/>
        <w:rPr>
          <w:rFonts w:asciiTheme="minorHAnsi" w:hAnsiTheme="minorHAnsi"/>
          <w:b w:val="0"/>
          <w:color w:val="auto"/>
          <w:sz w:val="22"/>
        </w:rPr>
      </w:pPr>
      <w:r w:rsidRPr="00722520">
        <w:rPr>
          <w:rFonts w:asciiTheme="minorHAnsi" w:hAnsiTheme="minorHAnsi"/>
          <w:b w:val="0"/>
          <w:color w:val="auto"/>
          <w:sz w:val="22"/>
        </w:rPr>
        <w:t>Policy Direction</w:t>
      </w:r>
    </w:p>
    <w:p w:rsidR="005B230F" w:rsidRPr="00063F9F" w:rsidRDefault="005B230F" w:rsidP="005B230F">
      <w:pPr>
        <w:spacing w:after="0" w:line="240" w:lineRule="auto"/>
        <w:jc w:val="both"/>
        <w:rPr>
          <w:u w:val="single"/>
        </w:rPr>
      </w:pPr>
    </w:p>
    <w:p w:rsidR="005B230F" w:rsidRPr="00063F9F" w:rsidRDefault="005B230F" w:rsidP="005B230F">
      <w:pPr>
        <w:pStyle w:val="BodyText2"/>
        <w:spacing w:after="0" w:line="240" w:lineRule="auto"/>
        <w:jc w:val="both"/>
      </w:pPr>
      <w:r w:rsidRPr="00063F9F">
        <w:t xml:space="preserve">The </w:t>
      </w:r>
      <w:proofErr w:type="spellStart"/>
      <w:r w:rsidRPr="00063F9F">
        <w:t>Trankslink</w:t>
      </w:r>
      <w:proofErr w:type="spellEnd"/>
      <w:r w:rsidRPr="00063F9F">
        <w:t xml:space="preserve"> Highway and farm-to-market roads encourage sustainable agricultural development in both areas. Retention of its present use is encouraged with the intention of supporting policies on agricultural intensification and diversification as part of a program of rural development and improvement. Agro-processing will be encouraged in the </w:t>
      </w:r>
      <w:proofErr w:type="spellStart"/>
      <w:r w:rsidRPr="00063F9F">
        <w:t>AP</w:t>
      </w:r>
      <w:r w:rsidR="00722520">
        <w:t>d</w:t>
      </w:r>
      <w:r w:rsidRPr="00063F9F">
        <w:t>A</w:t>
      </w:r>
      <w:proofErr w:type="spellEnd"/>
      <w:r w:rsidRPr="00063F9F">
        <w:t xml:space="preserve"> areas, together with a full range of agricultural research, training and support services. </w:t>
      </w:r>
    </w:p>
    <w:p w:rsidR="005B230F" w:rsidRPr="00063F9F" w:rsidRDefault="005B230F" w:rsidP="005B230F">
      <w:pPr>
        <w:pStyle w:val="BodyText2"/>
        <w:spacing w:after="0" w:line="240" w:lineRule="auto"/>
        <w:ind w:left="720"/>
        <w:jc w:val="both"/>
        <w:rPr>
          <w:u w:val="single"/>
        </w:rPr>
      </w:pPr>
    </w:p>
    <w:p w:rsidR="005B230F" w:rsidRPr="00722520" w:rsidRDefault="005B230F" w:rsidP="00722520">
      <w:pPr>
        <w:pStyle w:val="ListParagraph"/>
        <w:numPr>
          <w:ilvl w:val="0"/>
          <w:numId w:val="45"/>
        </w:numPr>
        <w:spacing w:after="0" w:line="240" w:lineRule="auto"/>
        <w:ind w:left="270" w:hanging="270"/>
        <w:jc w:val="both"/>
      </w:pPr>
      <w:r w:rsidRPr="00722520">
        <w:t>Preferred Uses</w:t>
      </w:r>
    </w:p>
    <w:p w:rsidR="005B230F" w:rsidRPr="00063F9F" w:rsidRDefault="005B230F" w:rsidP="005B230F">
      <w:pPr>
        <w:spacing w:after="0" w:line="240" w:lineRule="auto"/>
        <w:jc w:val="both"/>
        <w:rPr>
          <w:u w:val="single"/>
        </w:rPr>
      </w:pPr>
    </w:p>
    <w:p w:rsidR="005B230F" w:rsidRPr="00063F9F" w:rsidRDefault="005B230F" w:rsidP="005B230F">
      <w:pPr>
        <w:pStyle w:val="BodyText"/>
        <w:spacing w:after="0" w:line="240" w:lineRule="auto"/>
        <w:jc w:val="both"/>
      </w:pPr>
      <w:r w:rsidRPr="00063F9F">
        <w:t xml:space="preserve">The preferred uses will be agriculture and agriculture related activities, and other uses, which will benefit the rural economy.  </w:t>
      </w:r>
    </w:p>
    <w:p w:rsidR="00325363" w:rsidRPr="00063F9F" w:rsidRDefault="00325363" w:rsidP="005B230F">
      <w:pPr>
        <w:pStyle w:val="NormalWeb"/>
        <w:spacing w:before="0" w:beforeAutospacing="0" w:after="0"/>
        <w:ind w:left="1440"/>
        <w:jc w:val="both"/>
        <w:rPr>
          <w:rFonts w:asciiTheme="minorHAnsi" w:hAnsiTheme="minorHAnsi"/>
          <w:sz w:val="22"/>
          <w:szCs w:val="22"/>
        </w:rPr>
      </w:pPr>
    </w:p>
    <w:p w:rsidR="000B3FB5" w:rsidRPr="00063F9F" w:rsidRDefault="000B3FB5" w:rsidP="005B230F">
      <w:pPr>
        <w:pStyle w:val="NormalWeb"/>
        <w:spacing w:before="0" w:beforeAutospacing="0" w:after="0"/>
        <w:ind w:left="1440"/>
        <w:jc w:val="both"/>
        <w:rPr>
          <w:rFonts w:asciiTheme="minorHAnsi" w:hAnsiTheme="minorHAnsi"/>
          <w:sz w:val="22"/>
          <w:szCs w:val="22"/>
        </w:rPr>
      </w:pPr>
    </w:p>
    <w:p w:rsidR="000B3FB5" w:rsidRPr="00875FF0" w:rsidRDefault="00433CE7" w:rsidP="00E40D00">
      <w:pPr>
        <w:pStyle w:val="NormalWeb"/>
        <w:numPr>
          <w:ilvl w:val="2"/>
          <w:numId w:val="21"/>
        </w:numPr>
        <w:pBdr>
          <w:top w:val="dotted" w:sz="4" w:space="1" w:color="auto"/>
          <w:bottom w:val="dotted" w:sz="4" w:space="1" w:color="auto"/>
        </w:pBdr>
        <w:spacing w:before="0" w:beforeAutospacing="0" w:after="0"/>
        <w:jc w:val="both"/>
        <w:rPr>
          <w:rFonts w:asciiTheme="majorHAnsi" w:hAnsiTheme="majorHAnsi"/>
          <w:b/>
          <w:i/>
          <w:color w:val="0D0D0D" w:themeColor="text1" w:themeTint="F2"/>
        </w:rPr>
      </w:pPr>
      <w:r w:rsidRPr="00875FF0">
        <w:rPr>
          <w:rFonts w:asciiTheme="majorHAnsi" w:hAnsiTheme="majorHAnsi"/>
          <w:b/>
          <w:i/>
          <w:color w:val="0D0D0D" w:themeColor="text1" w:themeTint="F2"/>
        </w:rPr>
        <w:t>RURAL SETTLEMENT AREA (</w:t>
      </w:r>
      <w:proofErr w:type="spellStart"/>
      <w:r w:rsidRPr="00875FF0">
        <w:rPr>
          <w:rFonts w:asciiTheme="majorHAnsi" w:hAnsiTheme="majorHAnsi"/>
          <w:b/>
          <w:i/>
          <w:color w:val="0D0D0D" w:themeColor="text1" w:themeTint="F2"/>
        </w:rPr>
        <w:t>RSA</w:t>
      </w:r>
      <w:proofErr w:type="spellEnd"/>
      <w:r w:rsidRPr="00875FF0">
        <w:rPr>
          <w:rFonts w:asciiTheme="majorHAnsi" w:hAnsiTheme="majorHAnsi"/>
          <w:b/>
          <w:i/>
          <w:color w:val="0D0D0D" w:themeColor="text1" w:themeTint="F2"/>
        </w:rPr>
        <w:t>)</w:t>
      </w:r>
    </w:p>
    <w:p w:rsidR="000B3FB5" w:rsidRDefault="000B3FB5" w:rsidP="00063F9F">
      <w:pPr>
        <w:pStyle w:val="NormalWeb"/>
        <w:spacing w:before="0" w:beforeAutospacing="0" w:after="0"/>
        <w:ind w:left="1440"/>
        <w:jc w:val="both"/>
        <w:rPr>
          <w:rFonts w:asciiTheme="minorHAnsi" w:hAnsiTheme="minorHAnsi"/>
          <w:sz w:val="22"/>
          <w:szCs w:val="22"/>
        </w:rPr>
      </w:pPr>
    </w:p>
    <w:p w:rsidR="00560D9F" w:rsidRDefault="00560D9F" w:rsidP="00560D9F">
      <w:pPr>
        <w:pStyle w:val="NormalWeb"/>
        <w:spacing w:before="0" w:beforeAutospacing="0" w:after="0"/>
        <w:jc w:val="both"/>
        <w:rPr>
          <w:rFonts w:asciiTheme="minorHAnsi" w:hAnsiTheme="minorHAnsi"/>
          <w:sz w:val="22"/>
          <w:szCs w:val="22"/>
        </w:rPr>
      </w:pPr>
      <w:proofErr w:type="gramStart"/>
      <w:r>
        <w:rPr>
          <w:rFonts w:asciiTheme="minorHAnsi" w:hAnsiTheme="minorHAnsi"/>
          <w:sz w:val="22"/>
          <w:szCs w:val="22"/>
        </w:rPr>
        <w:t xml:space="preserve">Except for expansions in </w:t>
      </w:r>
      <w:proofErr w:type="spellStart"/>
      <w:r>
        <w:rPr>
          <w:rFonts w:asciiTheme="minorHAnsi" w:hAnsiTheme="minorHAnsi"/>
          <w:sz w:val="22"/>
          <w:szCs w:val="22"/>
        </w:rPr>
        <w:t>Brgys</w:t>
      </w:r>
      <w:proofErr w:type="spellEnd"/>
      <w:r>
        <w:rPr>
          <w:rFonts w:asciiTheme="minorHAnsi" w:hAnsiTheme="minorHAnsi"/>
          <w:sz w:val="22"/>
          <w:szCs w:val="22"/>
        </w:rPr>
        <w:t>.</w:t>
      </w:r>
      <w:proofErr w:type="gramEnd"/>
      <w:r>
        <w:rPr>
          <w:rFonts w:asciiTheme="minorHAnsi" w:hAnsiTheme="minorHAnsi"/>
          <w:sz w:val="22"/>
          <w:szCs w:val="22"/>
        </w:rPr>
        <w:t xml:space="preserve"> </w:t>
      </w:r>
      <w:proofErr w:type="spellStart"/>
      <w:r>
        <w:rPr>
          <w:rFonts w:asciiTheme="minorHAnsi" w:hAnsiTheme="minorHAnsi"/>
          <w:sz w:val="22"/>
          <w:szCs w:val="22"/>
        </w:rPr>
        <w:t>Prosperidad</w:t>
      </w:r>
      <w:proofErr w:type="spellEnd"/>
      <w:r>
        <w:rPr>
          <w:rFonts w:asciiTheme="minorHAnsi" w:hAnsiTheme="minorHAnsi"/>
          <w:sz w:val="22"/>
          <w:szCs w:val="22"/>
        </w:rPr>
        <w:t xml:space="preserve">, Quezon and </w:t>
      </w:r>
      <w:proofErr w:type="spellStart"/>
      <w:r>
        <w:rPr>
          <w:rFonts w:asciiTheme="minorHAnsi" w:hAnsiTheme="minorHAnsi"/>
          <w:sz w:val="22"/>
          <w:szCs w:val="22"/>
        </w:rPr>
        <w:t>Codcod</w:t>
      </w:r>
      <w:proofErr w:type="spellEnd"/>
      <w:r>
        <w:rPr>
          <w:rFonts w:asciiTheme="minorHAnsi" w:hAnsiTheme="minorHAnsi"/>
          <w:sz w:val="22"/>
          <w:szCs w:val="22"/>
        </w:rPr>
        <w:t xml:space="preserve">, the </w:t>
      </w:r>
      <w:proofErr w:type="spellStart"/>
      <w:r>
        <w:rPr>
          <w:rFonts w:asciiTheme="minorHAnsi" w:hAnsiTheme="minorHAnsi"/>
          <w:sz w:val="22"/>
          <w:szCs w:val="22"/>
        </w:rPr>
        <w:t>RSAs</w:t>
      </w:r>
      <w:proofErr w:type="spellEnd"/>
      <w:r>
        <w:rPr>
          <w:rFonts w:asciiTheme="minorHAnsi" w:hAnsiTheme="minorHAnsi"/>
          <w:sz w:val="22"/>
          <w:szCs w:val="22"/>
        </w:rPr>
        <w:t xml:space="preserve">’ delineation </w:t>
      </w:r>
      <w:r w:rsidR="001C18B4">
        <w:rPr>
          <w:rFonts w:asciiTheme="minorHAnsi" w:hAnsiTheme="minorHAnsi"/>
          <w:sz w:val="22"/>
          <w:szCs w:val="22"/>
        </w:rPr>
        <w:t>remains</w:t>
      </w:r>
      <w:r>
        <w:rPr>
          <w:rFonts w:asciiTheme="minorHAnsi" w:hAnsiTheme="minorHAnsi"/>
          <w:sz w:val="22"/>
          <w:szCs w:val="22"/>
        </w:rPr>
        <w:t xml:space="preserve"> largely similar to that in </w:t>
      </w:r>
      <w:proofErr w:type="spellStart"/>
      <w:r>
        <w:rPr>
          <w:rFonts w:asciiTheme="minorHAnsi" w:hAnsiTheme="minorHAnsi"/>
          <w:sz w:val="22"/>
          <w:szCs w:val="22"/>
        </w:rPr>
        <w:t>CLUP</w:t>
      </w:r>
      <w:proofErr w:type="spellEnd"/>
      <w:r>
        <w:rPr>
          <w:rFonts w:asciiTheme="minorHAnsi" w:hAnsiTheme="minorHAnsi"/>
          <w:sz w:val="22"/>
          <w:szCs w:val="22"/>
        </w:rPr>
        <w:t xml:space="preserve"> 2000-2020.</w:t>
      </w:r>
    </w:p>
    <w:p w:rsidR="00560D9F" w:rsidRDefault="00560D9F" w:rsidP="00063F9F">
      <w:pPr>
        <w:pStyle w:val="NormalWeb"/>
        <w:spacing w:before="0" w:beforeAutospacing="0" w:after="0"/>
        <w:ind w:left="1440"/>
        <w:jc w:val="both"/>
        <w:rPr>
          <w:rFonts w:asciiTheme="minorHAnsi" w:hAnsiTheme="minorHAnsi"/>
          <w:sz w:val="22"/>
          <w:szCs w:val="22"/>
        </w:rPr>
      </w:pPr>
    </w:p>
    <w:p w:rsidR="00DF2039" w:rsidRPr="00063F9F" w:rsidRDefault="00DF2039" w:rsidP="00063F9F">
      <w:pPr>
        <w:pStyle w:val="NormalWeb"/>
        <w:spacing w:before="0" w:beforeAutospacing="0" w:after="0"/>
        <w:ind w:left="1440"/>
        <w:jc w:val="both"/>
        <w:rPr>
          <w:rFonts w:asciiTheme="minorHAnsi" w:hAnsiTheme="minorHAnsi"/>
          <w:sz w:val="22"/>
          <w:szCs w:val="22"/>
        </w:rPr>
      </w:pPr>
    </w:p>
    <w:p w:rsidR="00063F9F" w:rsidRPr="00063F9F" w:rsidRDefault="00063F9F" w:rsidP="00063F9F">
      <w:pPr>
        <w:pStyle w:val="Heading1"/>
        <w:spacing w:before="0" w:line="240" w:lineRule="auto"/>
        <w:jc w:val="both"/>
        <w:rPr>
          <w:rFonts w:asciiTheme="minorHAnsi" w:hAnsiTheme="minorHAnsi"/>
          <w:b w:val="0"/>
          <w:color w:val="auto"/>
          <w:sz w:val="22"/>
          <w:u w:val="single"/>
        </w:rPr>
      </w:pPr>
      <w:r w:rsidRPr="00063F9F">
        <w:rPr>
          <w:rFonts w:asciiTheme="minorHAnsi" w:hAnsiTheme="minorHAnsi"/>
          <w:b w:val="0"/>
          <w:color w:val="auto"/>
          <w:sz w:val="22"/>
          <w:u w:val="single"/>
        </w:rPr>
        <w:t>Area Characteristics</w:t>
      </w:r>
    </w:p>
    <w:p w:rsidR="00063F9F" w:rsidRPr="00063F9F" w:rsidRDefault="00063F9F" w:rsidP="00063F9F">
      <w:pPr>
        <w:spacing w:after="0" w:line="240" w:lineRule="auto"/>
        <w:jc w:val="both"/>
      </w:pPr>
    </w:p>
    <w:p w:rsidR="00063F9F" w:rsidRPr="00063F9F" w:rsidRDefault="00063F9F" w:rsidP="00063F9F">
      <w:pPr>
        <w:pStyle w:val="BodyText"/>
        <w:spacing w:after="0" w:line="240" w:lineRule="auto"/>
        <w:jc w:val="both"/>
      </w:pPr>
      <w:r w:rsidRPr="00063F9F">
        <w:t xml:space="preserve">The proposed growth of the rural area will be concentrated around the existing village settlements and in particular priority Rural Growth </w:t>
      </w:r>
      <w:proofErr w:type="spellStart"/>
      <w:r w:rsidRPr="00063F9F">
        <w:t>Centres</w:t>
      </w:r>
      <w:proofErr w:type="spellEnd"/>
      <w:r w:rsidRPr="00063F9F">
        <w:t xml:space="preserve"> in </w:t>
      </w:r>
      <w:proofErr w:type="spellStart"/>
      <w:r w:rsidRPr="00063F9F">
        <w:t>Brgys</w:t>
      </w:r>
      <w:proofErr w:type="spellEnd"/>
      <w:r w:rsidRPr="00063F9F">
        <w:t xml:space="preserve">. </w:t>
      </w:r>
      <w:proofErr w:type="spellStart"/>
      <w:proofErr w:type="gramStart"/>
      <w:r w:rsidRPr="00063F9F">
        <w:t>Prosperidad</w:t>
      </w:r>
      <w:proofErr w:type="spellEnd"/>
      <w:r w:rsidRPr="00063F9F">
        <w:t>, Quezon/</w:t>
      </w:r>
      <w:proofErr w:type="spellStart"/>
      <w:r w:rsidRPr="00063F9F">
        <w:t>Codcod</w:t>
      </w:r>
      <w:proofErr w:type="spellEnd"/>
      <w:r w:rsidRPr="00063F9F">
        <w:t xml:space="preserve"> and </w:t>
      </w:r>
      <w:proofErr w:type="spellStart"/>
      <w:r w:rsidRPr="00063F9F">
        <w:t>Bagonbon</w:t>
      </w:r>
      <w:proofErr w:type="spellEnd"/>
      <w:r w:rsidRPr="00063F9F">
        <w:t>.</w:t>
      </w:r>
      <w:proofErr w:type="gramEnd"/>
      <w:r w:rsidRPr="00063F9F">
        <w:t xml:space="preserve"> </w:t>
      </w:r>
    </w:p>
    <w:p w:rsidR="00063F9F" w:rsidRPr="00063F9F" w:rsidRDefault="00063F9F" w:rsidP="00063F9F">
      <w:pPr>
        <w:spacing w:after="0" w:line="240" w:lineRule="auto"/>
        <w:jc w:val="both"/>
      </w:pPr>
    </w:p>
    <w:p w:rsidR="00063F9F" w:rsidRPr="00063F9F" w:rsidRDefault="00063F9F" w:rsidP="00063F9F">
      <w:pPr>
        <w:pStyle w:val="Heading1"/>
        <w:spacing w:before="0" w:line="240" w:lineRule="auto"/>
        <w:jc w:val="both"/>
        <w:rPr>
          <w:rFonts w:asciiTheme="minorHAnsi" w:hAnsiTheme="minorHAnsi"/>
          <w:b w:val="0"/>
          <w:color w:val="auto"/>
          <w:sz w:val="22"/>
          <w:u w:val="single"/>
        </w:rPr>
      </w:pPr>
      <w:r w:rsidRPr="00063F9F">
        <w:rPr>
          <w:rFonts w:asciiTheme="minorHAnsi" w:hAnsiTheme="minorHAnsi"/>
          <w:b w:val="0"/>
          <w:color w:val="auto"/>
          <w:sz w:val="22"/>
          <w:u w:val="single"/>
        </w:rPr>
        <w:t>Policy Direction</w:t>
      </w:r>
    </w:p>
    <w:p w:rsidR="00063F9F" w:rsidRPr="00063F9F" w:rsidRDefault="00063F9F" w:rsidP="00063F9F">
      <w:pPr>
        <w:spacing w:after="0" w:line="240" w:lineRule="auto"/>
        <w:jc w:val="both"/>
        <w:rPr>
          <w:u w:val="single"/>
        </w:rPr>
      </w:pPr>
    </w:p>
    <w:p w:rsidR="00063F9F" w:rsidRPr="00063F9F" w:rsidRDefault="00063F9F" w:rsidP="00063F9F">
      <w:pPr>
        <w:spacing w:after="0" w:line="240" w:lineRule="auto"/>
        <w:jc w:val="both"/>
      </w:pPr>
      <w:r w:rsidRPr="00063F9F">
        <w:t xml:space="preserve">The City had already invested in the rural settlements and the designation of the four priority Rural Growth Centers will facilitate cost-effective investment in comprehensively planned development and infrastructure. These settlements will be the economic and social hubs for the agricultural and forestry development programs and as such will also be the focus for population growth. To meet the implied demand for land, each of the four Rural Growth Centers will include a </w:t>
      </w:r>
      <w:proofErr w:type="spellStart"/>
      <w:r w:rsidRPr="00063F9F">
        <w:t>RSA</w:t>
      </w:r>
      <w:proofErr w:type="spellEnd"/>
      <w:r w:rsidRPr="00063F9F">
        <w:t xml:space="preserve">, where properly serviced development can take place. </w:t>
      </w:r>
    </w:p>
    <w:p w:rsidR="00063F9F" w:rsidRPr="00063F9F" w:rsidRDefault="00063F9F" w:rsidP="00063F9F">
      <w:pPr>
        <w:spacing w:after="0" w:line="240" w:lineRule="auto"/>
        <w:ind w:left="720"/>
        <w:jc w:val="both"/>
      </w:pPr>
    </w:p>
    <w:p w:rsidR="00063F9F" w:rsidRPr="00063F9F" w:rsidRDefault="00063F9F" w:rsidP="00063F9F">
      <w:pPr>
        <w:spacing w:after="0" w:line="240" w:lineRule="auto"/>
        <w:jc w:val="both"/>
        <w:rPr>
          <w:u w:val="single"/>
        </w:rPr>
      </w:pPr>
      <w:r w:rsidRPr="00063F9F">
        <w:rPr>
          <w:u w:val="single"/>
        </w:rPr>
        <w:t>Preferred Uses</w:t>
      </w:r>
    </w:p>
    <w:p w:rsidR="00063F9F" w:rsidRPr="00063F9F" w:rsidRDefault="00063F9F" w:rsidP="00063F9F">
      <w:pPr>
        <w:spacing w:after="0" w:line="240" w:lineRule="auto"/>
        <w:jc w:val="both"/>
      </w:pPr>
    </w:p>
    <w:p w:rsidR="00063F9F" w:rsidRDefault="00063F9F" w:rsidP="00063F9F">
      <w:pPr>
        <w:pStyle w:val="BodyText"/>
        <w:spacing w:after="0" w:line="240" w:lineRule="auto"/>
        <w:jc w:val="both"/>
      </w:pPr>
      <w:r w:rsidRPr="00063F9F">
        <w:t xml:space="preserve">The preferred uses in </w:t>
      </w:r>
      <w:proofErr w:type="spellStart"/>
      <w:r w:rsidRPr="00063F9F">
        <w:t>RSA</w:t>
      </w:r>
      <w:proofErr w:type="spellEnd"/>
      <w:r w:rsidRPr="00063F9F">
        <w:t xml:space="preserve"> shall be low to medium density residential, socialized housing, commercial, institutional, recreational uses, agricultural processing, research and support, and light industry. </w:t>
      </w:r>
    </w:p>
    <w:p w:rsidR="00A83259" w:rsidRDefault="00A83259" w:rsidP="00063F9F">
      <w:pPr>
        <w:pStyle w:val="BodyText"/>
        <w:spacing w:after="0" w:line="240" w:lineRule="auto"/>
        <w:jc w:val="both"/>
      </w:pPr>
    </w:p>
    <w:p w:rsidR="00A83259" w:rsidRDefault="00A83259" w:rsidP="00063F9F">
      <w:pPr>
        <w:pStyle w:val="BodyText"/>
        <w:spacing w:after="0" w:line="240" w:lineRule="auto"/>
        <w:jc w:val="both"/>
      </w:pPr>
    </w:p>
    <w:p w:rsidR="00E61A6C" w:rsidRDefault="00E61A6C" w:rsidP="00063F9F">
      <w:pPr>
        <w:pStyle w:val="BodyText"/>
        <w:spacing w:after="0" w:line="240" w:lineRule="auto"/>
        <w:jc w:val="both"/>
      </w:pPr>
    </w:p>
    <w:p w:rsidR="00E61A6C" w:rsidRDefault="00E61A6C" w:rsidP="00063F9F">
      <w:pPr>
        <w:pStyle w:val="BodyText"/>
        <w:spacing w:after="0" w:line="240" w:lineRule="auto"/>
        <w:jc w:val="both"/>
      </w:pPr>
    </w:p>
    <w:p w:rsidR="00A83259" w:rsidRPr="00063F9F" w:rsidRDefault="00A83259" w:rsidP="00063F9F">
      <w:pPr>
        <w:pStyle w:val="BodyText"/>
        <w:spacing w:after="0" w:line="240" w:lineRule="auto"/>
        <w:jc w:val="both"/>
      </w:pPr>
    </w:p>
    <w:p w:rsidR="000B3FB5" w:rsidRPr="00063F9F" w:rsidRDefault="000B3FB5" w:rsidP="00063F9F">
      <w:pPr>
        <w:pStyle w:val="NormalWeb"/>
        <w:spacing w:before="0" w:beforeAutospacing="0" w:after="0"/>
        <w:ind w:left="1440"/>
        <w:jc w:val="both"/>
        <w:rPr>
          <w:rFonts w:asciiTheme="minorHAnsi" w:hAnsiTheme="minorHAnsi"/>
          <w:sz w:val="22"/>
          <w:szCs w:val="22"/>
        </w:rPr>
      </w:pPr>
    </w:p>
    <w:p w:rsidR="000B3FB5" w:rsidRPr="00875FF0" w:rsidRDefault="00433CE7" w:rsidP="00E40D00">
      <w:pPr>
        <w:pStyle w:val="NormalWeb"/>
        <w:numPr>
          <w:ilvl w:val="2"/>
          <w:numId w:val="21"/>
        </w:numPr>
        <w:pBdr>
          <w:top w:val="dotted" w:sz="4" w:space="1" w:color="auto"/>
          <w:bottom w:val="dotted" w:sz="4" w:space="1" w:color="auto"/>
        </w:pBdr>
        <w:spacing w:before="0" w:beforeAutospacing="0" w:after="0"/>
        <w:jc w:val="both"/>
        <w:rPr>
          <w:rFonts w:asciiTheme="majorHAnsi" w:hAnsiTheme="majorHAnsi"/>
          <w:b/>
          <w:i/>
          <w:color w:val="0D0D0D" w:themeColor="text1" w:themeTint="F2"/>
        </w:rPr>
      </w:pPr>
      <w:r w:rsidRPr="00875FF0">
        <w:rPr>
          <w:rFonts w:asciiTheme="majorHAnsi" w:hAnsiTheme="majorHAnsi"/>
          <w:b/>
          <w:i/>
          <w:color w:val="0D0D0D" w:themeColor="text1" w:themeTint="F2"/>
        </w:rPr>
        <w:lastRenderedPageBreak/>
        <w:t>SPECIAL DEVELOPMENT AREA (</w:t>
      </w:r>
      <w:proofErr w:type="spellStart"/>
      <w:r w:rsidRPr="00875FF0">
        <w:rPr>
          <w:rFonts w:asciiTheme="majorHAnsi" w:hAnsiTheme="majorHAnsi"/>
          <w:b/>
          <w:i/>
          <w:color w:val="0D0D0D" w:themeColor="text1" w:themeTint="F2"/>
        </w:rPr>
        <w:t>SDA</w:t>
      </w:r>
      <w:proofErr w:type="spellEnd"/>
      <w:r w:rsidRPr="00875FF0">
        <w:rPr>
          <w:rFonts w:asciiTheme="majorHAnsi" w:hAnsiTheme="majorHAnsi"/>
          <w:b/>
          <w:i/>
          <w:color w:val="0D0D0D" w:themeColor="text1" w:themeTint="F2"/>
        </w:rPr>
        <w:t>)</w:t>
      </w:r>
    </w:p>
    <w:p w:rsidR="00063F9F" w:rsidRDefault="00063F9F" w:rsidP="00063F9F">
      <w:pPr>
        <w:spacing w:after="0" w:line="240" w:lineRule="auto"/>
        <w:jc w:val="both"/>
      </w:pPr>
    </w:p>
    <w:p w:rsidR="00063F9F" w:rsidRPr="00063F9F" w:rsidRDefault="00063F9F" w:rsidP="00063F9F">
      <w:pPr>
        <w:pStyle w:val="Heading1"/>
        <w:spacing w:before="0" w:line="240" w:lineRule="auto"/>
        <w:jc w:val="both"/>
        <w:rPr>
          <w:rFonts w:asciiTheme="minorHAnsi" w:hAnsiTheme="minorHAnsi"/>
          <w:b w:val="0"/>
          <w:color w:val="auto"/>
          <w:sz w:val="22"/>
          <w:szCs w:val="22"/>
          <w:u w:val="single"/>
        </w:rPr>
      </w:pPr>
      <w:r w:rsidRPr="00063F9F">
        <w:rPr>
          <w:rFonts w:asciiTheme="minorHAnsi" w:hAnsiTheme="minorHAnsi"/>
          <w:b w:val="0"/>
          <w:color w:val="auto"/>
          <w:sz w:val="22"/>
          <w:szCs w:val="22"/>
          <w:u w:val="single"/>
        </w:rPr>
        <w:t>Area Characteristics</w:t>
      </w:r>
    </w:p>
    <w:p w:rsidR="00063F9F" w:rsidRPr="00063F9F" w:rsidRDefault="00063F9F" w:rsidP="00063F9F">
      <w:pPr>
        <w:spacing w:after="0" w:line="240" w:lineRule="auto"/>
        <w:jc w:val="both"/>
      </w:pPr>
    </w:p>
    <w:p w:rsidR="00063F9F" w:rsidRPr="00063F9F" w:rsidRDefault="00206764" w:rsidP="00063F9F">
      <w:pPr>
        <w:pStyle w:val="BodyText"/>
        <w:spacing w:after="0" w:line="240" w:lineRule="auto"/>
        <w:jc w:val="both"/>
      </w:pPr>
      <w:r>
        <w:t xml:space="preserve">The delineated </w:t>
      </w:r>
      <w:proofErr w:type="spellStart"/>
      <w:r>
        <w:t>SDA</w:t>
      </w:r>
      <w:proofErr w:type="spellEnd"/>
      <w:r>
        <w:t xml:space="preserve"> is similar to that provided in </w:t>
      </w:r>
      <w:proofErr w:type="spellStart"/>
      <w:r>
        <w:t>CLUP</w:t>
      </w:r>
      <w:proofErr w:type="spellEnd"/>
      <w:r>
        <w:t xml:space="preserve"> 2000-2020. </w:t>
      </w:r>
      <w:r w:rsidR="00063F9F" w:rsidRPr="00063F9F">
        <w:t xml:space="preserve">The </w:t>
      </w:r>
      <w:proofErr w:type="spellStart"/>
      <w:r w:rsidR="00063F9F" w:rsidRPr="00063F9F">
        <w:t>SDA</w:t>
      </w:r>
      <w:proofErr w:type="spellEnd"/>
      <w:r w:rsidR="00063F9F" w:rsidRPr="00063F9F">
        <w:t xml:space="preserve"> covers the whole of the coastal plain, referred to as the San Carlos Development Corridor. The </w:t>
      </w:r>
      <w:proofErr w:type="spellStart"/>
      <w:r w:rsidR="00063F9F" w:rsidRPr="00063F9F">
        <w:t>SDA</w:t>
      </w:r>
      <w:proofErr w:type="spellEnd"/>
      <w:r w:rsidR="00063F9F" w:rsidRPr="00063F9F">
        <w:t xml:space="preserve"> accommodates the entire low-lying area from the coast until the edge of the hills where the topography changes drastically.  The existing </w:t>
      </w:r>
      <w:proofErr w:type="spellStart"/>
      <w:r w:rsidR="00063F9F" w:rsidRPr="00063F9F">
        <w:t>Poblacion</w:t>
      </w:r>
      <w:proofErr w:type="spellEnd"/>
      <w:r w:rsidR="00063F9F" w:rsidRPr="00063F9F">
        <w:t xml:space="preserve"> and other major and proposed projects, particularly the Special Economic Zone (</w:t>
      </w:r>
      <w:proofErr w:type="spellStart"/>
      <w:r w:rsidR="00063F9F" w:rsidRPr="00063F9F">
        <w:t>SEZ</w:t>
      </w:r>
      <w:proofErr w:type="spellEnd"/>
      <w:r w:rsidR="00063F9F" w:rsidRPr="00063F9F">
        <w:t>)</w:t>
      </w:r>
      <w:r w:rsidR="001A596F">
        <w:t>,</w:t>
      </w:r>
      <w:r w:rsidR="00063F9F" w:rsidRPr="00063F9F">
        <w:t xml:space="preserve"> are located in this area.  The area includes all the urban </w:t>
      </w:r>
      <w:proofErr w:type="spellStart"/>
      <w:r w:rsidR="00063F9F" w:rsidRPr="00063F9F">
        <w:t>Brgys</w:t>
      </w:r>
      <w:proofErr w:type="spellEnd"/>
      <w:r w:rsidR="00063F9F" w:rsidRPr="00063F9F">
        <w:t xml:space="preserve"> 1-6 and parts of </w:t>
      </w:r>
      <w:proofErr w:type="spellStart"/>
      <w:r w:rsidR="00063F9F" w:rsidRPr="00063F9F">
        <w:t>Brgys</w:t>
      </w:r>
      <w:proofErr w:type="spellEnd"/>
      <w:r w:rsidR="00063F9F" w:rsidRPr="00063F9F">
        <w:t xml:space="preserve"> </w:t>
      </w:r>
      <w:proofErr w:type="spellStart"/>
      <w:r w:rsidR="00063F9F" w:rsidRPr="00063F9F">
        <w:t>Buluangan</w:t>
      </w:r>
      <w:proofErr w:type="spellEnd"/>
      <w:r w:rsidR="00063F9F" w:rsidRPr="00063F9F">
        <w:t xml:space="preserve">, Guadalupe, Rizal, </w:t>
      </w:r>
      <w:proofErr w:type="spellStart"/>
      <w:r w:rsidR="00063F9F" w:rsidRPr="00063F9F">
        <w:t>Palampas</w:t>
      </w:r>
      <w:proofErr w:type="spellEnd"/>
      <w:r w:rsidR="00063F9F" w:rsidRPr="00063F9F">
        <w:t xml:space="preserve">, and </w:t>
      </w:r>
      <w:proofErr w:type="spellStart"/>
      <w:r w:rsidR="00063F9F" w:rsidRPr="00063F9F">
        <w:t>Punao</w:t>
      </w:r>
      <w:proofErr w:type="spellEnd"/>
      <w:r w:rsidR="00063F9F" w:rsidRPr="00063F9F">
        <w:t xml:space="preserve">. </w:t>
      </w:r>
    </w:p>
    <w:p w:rsidR="00063F9F" w:rsidRPr="00063F9F" w:rsidRDefault="00063F9F" w:rsidP="00063F9F">
      <w:pPr>
        <w:spacing w:after="0" w:line="240" w:lineRule="auto"/>
        <w:jc w:val="both"/>
      </w:pPr>
    </w:p>
    <w:p w:rsidR="00063F9F" w:rsidRPr="00063F9F" w:rsidRDefault="00063F9F" w:rsidP="00063F9F">
      <w:pPr>
        <w:pStyle w:val="BodyText"/>
        <w:spacing w:after="0" w:line="240" w:lineRule="auto"/>
        <w:jc w:val="both"/>
      </w:pPr>
      <w:r w:rsidRPr="00063F9F">
        <w:t xml:space="preserve">The area contains a wide range of land uses and includes the </w:t>
      </w:r>
      <w:proofErr w:type="spellStart"/>
      <w:r w:rsidRPr="00063F9F">
        <w:t>Poblacion</w:t>
      </w:r>
      <w:proofErr w:type="spellEnd"/>
      <w:r w:rsidRPr="00063F9F">
        <w:t xml:space="preserve"> and several other coastal settlements. Outside the urban area, most of the land is devoted to sugar cane plantation farming and there are a few large landholdings favoring the planned development of the area. Bordering the coastline </w:t>
      </w:r>
      <w:proofErr w:type="gramStart"/>
      <w:r w:rsidRPr="00063F9F">
        <w:t>are</w:t>
      </w:r>
      <w:proofErr w:type="gramEnd"/>
      <w:r w:rsidRPr="00063F9F">
        <w:t xml:space="preserve"> a number of fishponds, many of which are not used. There is also a substantial area of mature mangrove, north of the </w:t>
      </w:r>
      <w:proofErr w:type="spellStart"/>
      <w:r w:rsidRPr="00063F9F">
        <w:t>Poblacion</w:t>
      </w:r>
      <w:proofErr w:type="spellEnd"/>
      <w:r w:rsidRPr="00063F9F">
        <w:t>.</w:t>
      </w:r>
    </w:p>
    <w:p w:rsidR="00063F9F" w:rsidRPr="00063F9F" w:rsidRDefault="00063F9F" w:rsidP="00063F9F">
      <w:pPr>
        <w:spacing w:after="0" w:line="240" w:lineRule="auto"/>
        <w:ind w:left="720"/>
        <w:jc w:val="both"/>
      </w:pPr>
    </w:p>
    <w:p w:rsidR="00063F9F" w:rsidRPr="00063F9F" w:rsidRDefault="00063F9F" w:rsidP="00063F9F">
      <w:pPr>
        <w:pStyle w:val="Heading1"/>
        <w:spacing w:before="0" w:line="240" w:lineRule="auto"/>
        <w:jc w:val="both"/>
        <w:rPr>
          <w:rFonts w:asciiTheme="minorHAnsi" w:hAnsiTheme="minorHAnsi"/>
          <w:b w:val="0"/>
          <w:color w:val="auto"/>
          <w:sz w:val="22"/>
          <w:szCs w:val="22"/>
          <w:u w:val="single"/>
        </w:rPr>
      </w:pPr>
      <w:r w:rsidRPr="00063F9F">
        <w:rPr>
          <w:rFonts w:asciiTheme="minorHAnsi" w:hAnsiTheme="minorHAnsi"/>
          <w:b w:val="0"/>
          <w:color w:val="auto"/>
          <w:sz w:val="22"/>
          <w:szCs w:val="22"/>
          <w:u w:val="single"/>
        </w:rPr>
        <w:t>Policy Direction</w:t>
      </w:r>
    </w:p>
    <w:p w:rsidR="00063F9F" w:rsidRPr="00063F9F" w:rsidRDefault="00063F9F" w:rsidP="00063F9F">
      <w:pPr>
        <w:spacing w:after="0" w:line="240" w:lineRule="auto"/>
        <w:jc w:val="both"/>
        <w:rPr>
          <w:u w:val="single"/>
        </w:rPr>
      </w:pPr>
    </w:p>
    <w:p w:rsidR="00063F9F" w:rsidRPr="00063F9F" w:rsidRDefault="00063F9F" w:rsidP="00063F9F">
      <w:pPr>
        <w:pStyle w:val="BodyText2"/>
        <w:spacing w:after="0" w:line="240" w:lineRule="auto"/>
        <w:jc w:val="both"/>
      </w:pPr>
      <w:r w:rsidRPr="00063F9F">
        <w:t xml:space="preserve">The </w:t>
      </w:r>
      <w:proofErr w:type="spellStart"/>
      <w:r w:rsidRPr="00063F9F">
        <w:t>SDA</w:t>
      </w:r>
      <w:proofErr w:type="spellEnd"/>
      <w:r w:rsidRPr="00063F9F">
        <w:t xml:space="preserve"> is divided into six secondary policy areas, where it is possible to indicate in broad terms the nature and extent of the proposed urban land uses. The secondary areas are</w:t>
      </w:r>
      <w:r w:rsidR="001A596F">
        <w:t xml:space="preserve"> 1) </w:t>
      </w:r>
      <w:r w:rsidRPr="00063F9F">
        <w:t>Growth Management Area 1</w:t>
      </w:r>
      <w:r w:rsidR="001A596F">
        <w:t xml:space="preserve">, 2) </w:t>
      </w:r>
      <w:r w:rsidRPr="00063F9F">
        <w:t>Growth Management Area 2</w:t>
      </w:r>
      <w:r w:rsidR="001A596F">
        <w:t>,</w:t>
      </w:r>
      <w:r w:rsidRPr="00063F9F">
        <w:t xml:space="preserve"> </w:t>
      </w:r>
      <w:r w:rsidR="001A596F">
        <w:t xml:space="preserve">3) </w:t>
      </w:r>
      <w:r w:rsidRPr="00063F9F">
        <w:t>Growth Management Area 3</w:t>
      </w:r>
      <w:r w:rsidR="001A596F">
        <w:t>, 4)</w:t>
      </w:r>
      <w:r w:rsidRPr="00063F9F">
        <w:t xml:space="preserve"> Urban Management Area 3</w:t>
      </w:r>
      <w:r w:rsidR="001A596F">
        <w:t>, 5)</w:t>
      </w:r>
      <w:r w:rsidRPr="00063F9F">
        <w:t xml:space="preserve"> Special Economic Area</w:t>
      </w:r>
      <w:r w:rsidR="001A596F">
        <w:t>,</w:t>
      </w:r>
      <w:r w:rsidRPr="00063F9F">
        <w:t xml:space="preserve"> and </w:t>
      </w:r>
      <w:r w:rsidR="001A596F">
        <w:t xml:space="preserve">6) Utilities, Transportation </w:t>
      </w:r>
      <w:proofErr w:type="gramStart"/>
      <w:r w:rsidR="001A596F">
        <w:t xml:space="preserve">and </w:t>
      </w:r>
      <w:r w:rsidR="004B738A">
        <w:t xml:space="preserve"> </w:t>
      </w:r>
      <w:r w:rsidR="001A596F">
        <w:t>Service</w:t>
      </w:r>
      <w:proofErr w:type="gramEnd"/>
      <w:r w:rsidR="001A596F">
        <w:t xml:space="preserve"> </w:t>
      </w:r>
      <w:r w:rsidRPr="00063F9F">
        <w:t xml:space="preserve"> Area. </w:t>
      </w:r>
    </w:p>
    <w:p w:rsidR="00063F9F" w:rsidRPr="00063F9F" w:rsidRDefault="00063F9F" w:rsidP="00063F9F">
      <w:pPr>
        <w:pStyle w:val="BodyText2"/>
        <w:spacing w:after="0" w:line="240" w:lineRule="auto"/>
        <w:ind w:left="720"/>
        <w:jc w:val="both"/>
      </w:pPr>
    </w:p>
    <w:p w:rsidR="00063F9F" w:rsidRPr="00063F9F" w:rsidRDefault="00063F9F" w:rsidP="00063F9F">
      <w:pPr>
        <w:pStyle w:val="NormalWeb"/>
        <w:numPr>
          <w:ilvl w:val="0"/>
          <w:numId w:val="29"/>
        </w:numPr>
        <w:spacing w:before="0" w:beforeAutospacing="0" w:after="0"/>
        <w:ind w:left="360"/>
        <w:jc w:val="both"/>
        <w:rPr>
          <w:rFonts w:asciiTheme="minorHAnsi" w:hAnsiTheme="minorHAnsi"/>
          <w:sz w:val="22"/>
          <w:szCs w:val="22"/>
        </w:rPr>
      </w:pPr>
      <w:r w:rsidRPr="00063F9F">
        <w:rPr>
          <w:rFonts w:asciiTheme="minorHAnsi" w:hAnsiTheme="minorHAnsi"/>
          <w:sz w:val="22"/>
          <w:szCs w:val="22"/>
        </w:rPr>
        <w:t>Growth Management Area 1 (</w:t>
      </w:r>
      <w:proofErr w:type="spellStart"/>
      <w:r w:rsidRPr="00063F9F">
        <w:rPr>
          <w:rFonts w:asciiTheme="minorHAnsi" w:hAnsiTheme="minorHAnsi"/>
          <w:sz w:val="22"/>
          <w:szCs w:val="22"/>
        </w:rPr>
        <w:t>GMA</w:t>
      </w:r>
      <w:proofErr w:type="spellEnd"/>
      <w:r w:rsidRPr="00063F9F">
        <w:rPr>
          <w:rFonts w:asciiTheme="minorHAnsi" w:hAnsiTheme="minorHAnsi"/>
          <w:sz w:val="22"/>
          <w:szCs w:val="22"/>
        </w:rPr>
        <w:t>-1)</w:t>
      </w:r>
    </w:p>
    <w:p w:rsidR="00063F9F" w:rsidRPr="00063F9F" w:rsidRDefault="00063F9F" w:rsidP="00063F9F">
      <w:pPr>
        <w:pStyle w:val="NormalWeb"/>
        <w:spacing w:before="0" w:beforeAutospacing="0" w:after="0"/>
        <w:jc w:val="both"/>
        <w:rPr>
          <w:rFonts w:asciiTheme="minorHAnsi" w:hAnsiTheme="minorHAnsi"/>
          <w:sz w:val="22"/>
          <w:szCs w:val="22"/>
        </w:rPr>
      </w:pPr>
    </w:p>
    <w:p w:rsidR="00063F9F" w:rsidRPr="00063F9F" w:rsidRDefault="00063F9F" w:rsidP="00063F9F">
      <w:pPr>
        <w:pStyle w:val="BodyText2"/>
        <w:spacing w:after="0" w:line="240" w:lineRule="auto"/>
        <w:jc w:val="both"/>
      </w:pPr>
      <w:r w:rsidRPr="00063F9F">
        <w:t xml:space="preserve">The area is located immediately south of the </w:t>
      </w:r>
      <w:proofErr w:type="spellStart"/>
      <w:r w:rsidRPr="00063F9F">
        <w:t>Poblacion</w:t>
      </w:r>
      <w:proofErr w:type="spellEnd"/>
      <w:r w:rsidRPr="00063F9F">
        <w:t xml:space="preserve">. The policy intent for </w:t>
      </w:r>
      <w:proofErr w:type="spellStart"/>
      <w:r w:rsidRPr="00063F9F">
        <w:t>GMA</w:t>
      </w:r>
      <w:proofErr w:type="spellEnd"/>
      <w:r w:rsidRPr="00063F9F">
        <w:t>-1 is that it should be developed as a residential community with a full range of supporting commercial and community support facilities.  In particular the ar</w:t>
      </w:r>
      <w:r>
        <w:t>ea will contain a District Cent</w:t>
      </w:r>
      <w:r w:rsidRPr="00063F9F">
        <w:t>e</w:t>
      </w:r>
      <w:r>
        <w:t>r</w:t>
      </w:r>
      <w:r w:rsidRPr="00063F9F">
        <w:t>, where the support facilities will be located. Industrial uses will not be favored in this area.</w:t>
      </w:r>
    </w:p>
    <w:p w:rsidR="00063F9F" w:rsidRPr="00063F9F" w:rsidRDefault="00063F9F" w:rsidP="00063F9F">
      <w:pPr>
        <w:pStyle w:val="BodyText2"/>
        <w:spacing w:after="0" w:line="240" w:lineRule="auto"/>
        <w:ind w:left="720"/>
        <w:jc w:val="both"/>
      </w:pPr>
    </w:p>
    <w:p w:rsidR="00063F9F" w:rsidRPr="00063F9F" w:rsidRDefault="00063F9F" w:rsidP="00063F9F">
      <w:pPr>
        <w:pStyle w:val="NormalWeb"/>
        <w:spacing w:before="0" w:beforeAutospacing="0" w:after="0"/>
        <w:jc w:val="both"/>
        <w:rPr>
          <w:rFonts w:asciiTheme="minorHAnsi" w:hAnsiTheme="minorHAnsi"/>
          <w:sz w:val="22"/>
          <w:szCs w:val="22"/>
        </w:rPr>
      </w:pPr>
      <w:r w:rsidRPr="00063F9F">
        <w:rPr>
          <w:rFonts w:asciiTheme="minorHAnsi" w:hAnsiTheme="minorHAnsi"/>
          <w:sz w:val="22"/>
          <w:szCs w:val="22"/>
        </w:rPr>
        <w:t xml:space="preserve">It is anticipated that the development of this area will be medium/long-term, so the continued investment in agriculture as an interim use is </w:t>
      </w:r>
      <w:r w:rsidR="00301FEC" w:rsidRPr="00063F9F">
        <w:rPr>
          <w:rFonts w:asciiTheme="minorHAnsi" w:hAnsiTheme="minorHAnsi"/>
          <w:sz w:val="22"/>
          <w:szCs w:val="22"/>
        </w:rPr>
        <w:t>favored</w:t>
      </w:r>
      <w:r w:rsidRPr="00063F9F">
        <w:rPr>
          <w:rFonts w:asciiTheme="minorHAnsi" w:hAnsiTheme="minorHAnsi"/>
          <w:sz w:val="22"/>
          <w:szCs w:val="22"/>
        </w:rPr>
        <w:t>.</w:t>
      </w:r>
    </w:p>
    <w:p w:rsidR="00301FEC" w:rsidRDefault="00301FEC" w:rsidP="00063F9F">
      <w:pPr>
        <w:pStyle w:val="NormalWeb"/>
        <w:spacing w:before="0" w:beforeAutospacing="0" w:after="0"/>
        <w:ind w:left="1440"/>
        <w:jc w:val="both"/>
        <w:rPr>
          <w:rFonts w:asciiTheme="minorHAnsi" w:hAnsiTheme="minorHAnsi"/>
          <w:sz w:val="22"/>
          <w:szCs w:val="22"/>
        </w:rPr>
      </w:pPr>
    </w:p>
    <w:p w:rsidR="00011DF6" w:rsidRPr="00011DF6" w:rsidRDefault="00011DF6" w:rsidP="00011DF6">
      <w:pPr>
        <w:pStyle w:val="NormalWeb"/>
        <w:numPr>
          <w:ilvl w:val="0"/>
          <w:numId w:val="29"/>
        </w:numPr>
        <w:spacing w:before="0" w:beforeAutospacing="0" w:after="0"/>
        <w:ind w:left="360"/>
        <w:jc w:val="both"/>
        <w:rPr>
          <w:rFonts w:asciiTheme="minorHAnsi" w:hAnsiTheme="minorHAnsi"/>
          <w:sz w:val="22"/>
          <w:szCs w:val="22"/>
          <w:lang w:val="en-GB"/>
        </w:rPr>
      </w:pPr>
      <w:r w:rsidRPr="00011DF6">
        <w:rPr>
          <w:rFonts w:asciiTheme="minorHAnsi" w:hAnsiTheme="minorHAnsi"/>
          <w:sz w:val="22"/>
          <w:szCs w:val="22"/>
          <w:lang w:val="en-GB"/>
        </w:rPr>
        <w:t>Growth Management Area 2 (</w:t>
      </w:r>
      <w:proofErr w:type="spellStart"/>
      <w:r w:rsidRPr="00011DF6">
        <w:rPr>
          <w:rFonts w:asciiTheme="minorHAnsi" w:hAnsiTheme="minorHAnsi"/>
          <w:sz w:val="22"/>
          <w:szCs w:val="22"/>
          <w:lang w:val="en-GB"/>
        </w:rPr>
        <w:t>GMA</w:t>
      </w:r>
      <w:proofErr w:type="spellEnd"/>
      <w:r w:rsidRPr="00011DF6">
        <w:rPr>
          <w:rFonts w:asciiTheme="minorHAnsi" w:hAnsiTheme="minorHAnsi"/>
          <w:sz w:val="22"/>
          <w:szCs w:val="22"/>
          <w:lang w:val="en-GB"/>
        </w:rPr>
        <w:t>-2)</w:t>
      </w:r>
    </w:p>
    <w:p w:rsidR="00011DF6" w:rsidRPr="00011DF6" w:rsidRDefault="00011DF6" w:rsidP="00011DF6">
      <w:pPr>
        <w:pStyle w:val="NormalWeb"/>
        <w:spacing w:before="0" w:beforeAutospacing="0" w:after="0"/>
        <w:ind w:left="1440"/>
        <w:jc w:val="both"/>
        <w:rPr>
          <w:rFonts w:asciiTheme="minorHAnsi" w:hAnsiTheme="minorHAnsi"/>
          <w:sz w:val="22"/>
          <w:szCs w:val="22"/>
          <w:lang w:val="en-GB"/>
        </w:rPr>
      </w:pPr>
    </w:p>
    <w:p w:rsidR="00011DF6" w:rsidRPr="00011DF6" w:rsidRDefault="00011DF6" w:rsidP="00011DF6">
      <w:pPr>
        <w:spacing w:after="0" w:line="240" w:lineRule="auto"/>
        <w:jc w:val="both"/>
      </w:pPr>
      <w:r w:rsidRPr="00011DF6">
        <w:t xml:space="preserve">The planned intention for this area to the immediate south of the </w:t>
      </w:r>
      <w:proofErr w:type="spellStart"/>
      <w:r w:rsidRPr="00011DF6">
        <w:t>Andoon</w:t>
      </w:r>
      <w:proofErr w:type="spellEnd"/>
      <w:r w:rsidRPr="00011DF6">
        <w:t xml:space="preserve"> River is to develop </w:t>
      </w:r>
      <w:r>
        <w:t xml:space="preserve">a </w:t>
      </w:r>
      <w:r w:rsidRPr="00011DF6">
        <w:t xml:space="preserve">deep-water port and port related facilities, together with industrial development, which can take advantage of a waterfront/port location. </w:t>
      </w:r>
      <w:r>
        <w:t xml:space="preserve"> </w:t>
      </w:r>
    </w:p>
    <w:p w:rsidR="00011DF6" w:rsidRPr="00011DF6" w:rsidRDefault="00011DF6" w:rsidP="00011DF6">
      <w:pPr>
        <w:spacing w:after="0" w:line="240" w:lineRule="auto"/>
        <w:ind w:left="720"/>
        <w:jc w:val="both"/>
      </w:pPr>
    </w:p>
    <w:p w:rsidR="000B3FB5" w:rsidRDefault="00011DF6" w:rsidP="00011DF6">
      <w:pPr>
        <w:pStyle w:val="NormalWeb"/>
        <w:spacing w:before="0" w:beforeAutospacing="0" w:after="0"/>
        <w:jc w:val="both"/>
        <w:rPr>
          <w:rFonts w:asciiTheme="minorHAnsi" w:hAnsiTheme="minorHAnsi"/>
          <w:sz w:val="22"/>
          <w:szCs w:val="22"/>
        </w:rPr>
      </w:pPr>
      <w:r>
        <w:rPr>
          <w:rFonts w:asciiTheme="minorHAnsi" w:hAnsiTheme="minorHAnsi"/>
          <w:sz w:val="22"/>
          <w:szCs w:val="22"/>
        </w:rPr>
        <w:t>The development of t</w:t>
      </w:r>
      <w:r w:rsidRPr="00011DF6">
        <w:rPr>
          <w:rFonts w:asciiTheme="minorHAnsi" w:hAnsiTheme="minorHAnsi"/>
          <w:sz w:val="22"/>
          <w:szCs w:val="22"/>
        </w:rPr>
        <w:t>his</w:t>
      </w:r>
      <w:r>
        <w:rPr>
          <w:rFonts w:asciiTheme="minorHAnsi" w:hAnsiTheme="minorHAnsi"/>
          <w:sz w:val="22"/>
          <w:szCs w:val="22"/>
        </w:rPr>
        <w:t xml:space="preserve"> area</w:t>
      </w:r>
      <w:r w:rsidRPr="00011DF6">
        <w:rPr>
          <w:rFonts w:asciiTheme="minorHAnsi" w:hAnsiTheme="minorHAnsi"/>
          <w:sz w:val="22"/>
          <w:szCs w:val="22"/>
        </w:rPr>
        <w:t xml:space="preserve"> is viewed as a medium/long-term venture, responding to progress in industrial development and agriculture/agro-processing. Interim agricultural uses are therefore favored.</w:t>
      </w:r>
      <w:r w:rsidR="00063F9F" w:rsidRPr="00011DF6">
        <w:rPr>
          <w:rFonts w:asciiTheme="minorHAnsi" w:hAnsiTheme="minorHAnsi"/>
          <w:sz w:val="22"/>
          <w:szCs w:val="22"/>
        </w:rPr>
        <w:t xml:space="preserve"> </w:t>
      </w:r>
    </w:p>
    <w:p w:rsidR="00011DF6" w:rsidRPr="00011DF6" w:rsidRDefault="00011DF6" w:rsidP="00011DF6">
      <w:pPr>
        <w:pStyle w:val="NormalWeb"/>
        <w:spacing w:before="0" w:beforeAutospacing="0" w:after="0"/>
        <w:jc w:val="both"/>
        <w:rPr>
          <w:rFonts w:asciiTheme="minorHAnsi" w:hAnsiTheme="minorHAnsi"/>
          <w:sz w:val="22"/>
          <w:szCs w:val="22"/>
        </w:rPr>
      </w:pPr>
    </w:p>
    <w:p w:rsidR="00063F9F" w:rsidRPr="00011DF6" w:rsidRDefault="00011DF6" w:rsidP="00011DF6">
      <w:pPr>
        <w:pStyle w:val="NormalWeb"/>
        <w:numPr>
          <w:ilvl w:val="0"/>
          <w:numId w:val="29"/>
        </w:numPr>
        <w:spacing w:before="0" w:beforeAutospacing="0" w:after="0"/>
        <w:ind w:left="360"/>
        <w:jc w:val="both"/>
        <w:rPr>
          <w:rFonts w:asciiTheme="minorHAnsi" w:hAnsiTheme="minorHAnsi"/>
          <w:sz w:val="22"/>
          <w:szCs w:val="22"/>
          <w:lang w:val="en-GB"/>
        </w:rPr>
      </w:pPr>
      <w:r w:rsidRPr="00011DF6">
        <w:rPr>
          <w:rFonts w:asciiTheme="minorHAnsi" w:hAnsiTheme="minorHAnsi"/>
          <w:sz w:val="22"/>
          <w:szCs w:val="22"/>
          <w:lang w:val="en-GB"/>
        </w:rPr>
        <w:t>Growth Management Area 3 (</w:t>
      </w:r>
      <w:proofErr w:type="spellStart"/>
      <w:r w:rsidRPr="00011DF6">
        <w:rPr>
          <w:rFonts w:asciiTheme="minorHAnsi" w:hAnsiTheme="minorHAnsi"/>
          <w:sz w:val="22"/>
          <w:szCs w:val="22"/>
          <w:lang w:val="en-GB"/>
        </w:rPr>
        <w:t>GMA</w:t>
      </w:r>
      <w:proofErr w:type="spellEnd"/>
      <w:r w:rsidRPr="00011DF6">
        <w:rPr>
          <w:rFonts w:asciiTheme="minorHAnsi" w:hAnsiTheme="minorHAnsi"/>
          <w:sz w:val="22"/>
          <w:szCs w:val="22"/>
          <w:lang w:val="en-GB"/>
        </w:rPr>
        <w:t>-3)</w:t>
      </w:r>
    </w:p>
    <w:p w:rsidR="00011DF6" w:rsidRPr="00011DF6" w:rsidRDefault="00011DF6" w:rsidP="00011DF6">
      <w:pPr>
        <w:pStyle w:val="NormalWeb"/>
        <w:spacing w:before="0" w:beforeAutospacing="0" w:after="0"/>
        <w:ind w:left="1440"/>
        <w:jc w:val="both"/>
        <w:rPr>
          <w:rFonts w:asciiTheme="minorHAnsi" w:hAnsiTheme="minorHAnsi"/>
          <w:sz w:val="22"/>
          <w:szCs w:val="22"/>
          <w:lang w:val="en-GB"/>
        </w:rPr>
      </w:pPr>
    </w:p>
    <w:p w:rsidR="00011DF6" w:rsidRPr="00011DF6" w:rsidRDefault="00011DF6" w:rsidP="00011DF6">
      <w:pPr>
        <w:pStyle w:val="BodyTextIndent2"/>
        <w:widowControl/>
        <w:ind w:left="0"/>
        <w:rPr>
          <w:rFonts w:asciiTheme="minorHAnsi" w:hAnsiTheme="minorHAnsi"/>
          <w:szCs w:val="22"/>
          <w:lang w:val="en-GB"/>
        </w:rPr>
      </w:pPr>
      <w:proofErr w:type="spellStart"/>
      <w:r w:rsidRPr="00011DF6">
        <w:rPr>
          <w:rFonts w:asciiTheme="minorHAnsi" w:hAnsiTheme="minorHAnsi"/>
          <w:szCs w:val="22"/>
          <w:lang w:val="en-GB"/>
        </w:rPr>
        <w:t>GMA</w:t>
      </w:r>
      <w:proofErr w:type="spellEnd"/>
      <w:r w:rsidRPr="00011DF6">
        <w:rPr>
          <w:rFonts w:asciiTheme="minorHAnsi" w:hAnsiTheme="minorHAnsi"/>
          <w:szCs w:val="22"/>
          <w:lang w:val="en-GB"/>
        </w:rPr>
        <w:t xml:space="preserve"> 3 lies south and west of the </w:t>
      </w:r>
      <w:proofErr w:type="spellStart"/>
      <w:r w:rsidRPr="00011DF6">
        <w:rPr>
          <w:rFonts w:asciiTheme="minorHAnsi" w:hAnsiTheme="minorHAnsi"/>
          <w:szCs w:val="22"/>
          <w:lang w:val="en-GB"/>
        </w:rPr>
        <w:t>Poblacion</w:t>
      </w:r>
      <w:proofErr w:type="spellEnd"/>
      <w:r w:rsidRPr="00011DF6">
        <w:rPr>
          <w:rFonts w:asciiTheme="minorHAnsi" w:hAnsiTheme="minorHAnsi"/>
          <w:szCs w:val="22"/>
          <w:lang w:val="en-GB"/>
        </w:rPr>
        <w:t xml:space="preserve"> and covers land areas between the coastline and the </w:t>
      </w:r>
      <w:proofErr w:type="spellStart"/>
      <w:r w:rsidRPr="00011DF6">
        <w:rPr>
          <w:rFonts w:asciiTheme="minorHAnsi" w:hAnsiTheme="minorHAnsi"/>
          <w:szCs w:val="22"/>
          <w:lang w:val="en-GB"/>
        </w:rPr>
        <w:t>100m</w:t>
      </w:r>
      <w:proofErr w:type="spellEnd"/>
      <w:r w:rsidRPr="00011DF6">
        <w:rPr>
          <w:rFonts w:asciiTheme="minorHAnsi" w:hAnsiTheme="minorHAnsi"/>
          <w:szCs w:val="22"/>
          <w:lang w:val="en-GB"/>
        </w:rPr>
        <w:t xml:space="preserve"> contours. It also includes the Hacienda Estate at its southern end.  </w:t>
      </w:r>
    </w:p>
    <w:p w:rsidR="00011DF6" w:rsidRPr="00011DF6" w:rsidRDefault="00011DF6" w:rsidP="00011DF6">
      <w:pPr>
        <w:spacing w:after="0" w:line="240" w:lineRule="auto"/>
        <w:ind w:left="720"/>
        <w:jc w:val="both"/>
      </w:pPr>
    </w:p>
    <w:p w:rsidR="00011DF6" w:rsidRPr="00011DF6" w:rsidRDefault="00011DF6" w:rsidP="00011DF6">
      <w:pPr>
        <w:pStyle w:val="NormalWeb"/>
        <w:spacing w:before="0" w:beforeAutospacing="0" w:after="0"/>
        <w:jc w:val="both"/>
        <w:rPr>
          <w:rFonts w:asciiTheme="minorHAnsi" w:hAnsiTheme="minorHAnsi"/>
          <w:sz w:val="22"/>
          <w:szCs w:val="22"/>
        </w:rPr>
      </w:pPr>
      <w:r w:rsidRPr="00011DF6">
        <w:rPr>
          <w:rFonts w:asciiTheme="minorHAnsi" w:hAnsiTheme="minorHAnsi"/>
          <w:sz w:val="22"/>
          <w:szCs w:val="22"/>
        </w:rPr>
        <w:t xml:space="preserve">Much of the area is of high landscape value, with fine hill-slopes and mountain areas, together with an attractive coastline. It is therefore proposed to use the area for a combination of </w:t>
      </w:r>
      <w:r w:rsidRPr="00011DF6">
        <w:rPr>
          <w:rFonts w:asciiTheme="minorHAnsi" w:hAnsiTheme="minorHAnsi"/>
          <w:sz w:val="22"/>
          <w:szCs w:val="22"/>
        </w:rPr>
        <w:lastRenderedPageBreak/>
        <w:t xml:space="preserve">recreation/tourism development, high-end residential development and plantation agriculture. The recreation and tourism development will be concentrated in the Hacienda Estate area. The expansion of the existing rural settlements, particularly </w:t>
      </w:r>
      <w:proofErr w:type="spellStart"/>
      <w:r w:rsidRPr="00011DF6">
        <w:rPr>
          <w:rFonts w:asciiTheme="minorHAnsi" w:hAnsiTheme="minorHAnsi"/>
          <w:sz w:val="22"/>
          <w:szCs w:val="22"/>
        </w:rPr>
        <w:t>Buluangan</w:t>
      </w:r>
      <w:proofErr w:type="spellEnd"/>
      <w:r w:rsidRPr="00011DF6">
        <w:rPr>
          <w:rFonts w:asciiTheme="minorHAnsi" w:hAnsiTheme="minorHAnsi"/>
          <w:sz w:val="22"/>
          <w:szCs w:val="22"/>
        </w:rPr>
        <w:t xml:space="preserve"> will also be incorporated in the detailed planning for this area.</w:t>
      </w:r>
    </w:p>
    <w:p w:rsidR="00011DF6" w:rsidRPr="00011DF6" w:rsidRDefault="00011DF6" w:rsidP="00011DF6">
      <w:pPr>
        <w:pStyle w:val="NormalWeb"/>
        <w:spacing w:before="0" w:beforeAutospacing="0" w:after="0"/>
        <w:ind w:left="1440"/>
        <w:jc w:val="both"/>
        <w:rPr>
          <w:rFonts w:asciiTheme="minorHAnsi" w:hAnsiTheme="minorHAnsi"/>
          <w:sz w:val="22"/>
          <w:szCs w:val="22"/>
        </w:rPr>
      </w:pPr>
    </w:p>
    <w:p w:rsidR="00011DF6" w:rsidRPr="00011DF6" w:rsidRDefault="00011DF6" w:rsidP="00011DF6">
      <w:pPr>
        <w:pStyle w:val="NormalWeb"/>
        <w:numPr>
          <w:ilvl w:val="0"/>
          <w:numId w:val="29"/>
        </w:numPr>
        <w:spacing w:before="0" w:beforeAutospacing="0" w:after="0"/>
        <w:ind w:left="360"/>
        <w:jc w:val="both"/>
        <w:rPr>
          <w:rFonts w:asciiTheme="minorHAnsi" w:hAnsiTheme="minorHAnsi"/>
          <w:sz w:val="22"/>
          <w:szCs w:val="22"/>
        </w:rPr>
      </w:pPr>
      <w:r w:rsidRPr="00011DF6">
        <w:rPr>
          <w:rFonts w:asciiTheme="minorHAnsi" w:hAnsiTheme="minorHAnsi"/>
          <w:sz w:val="22"/>
          <w:szCs w:val="22"/>
        </w:rPr>
        <w:t>Urban Management Area (UMA)</w:t>
      </w:r>
    </w:p>
    <w:p w:rsidR="00011DF6" w:rsidRPr="00011DF6" w:rsidRDefault="00011DF6" w:rsidP="00011DF6">
      <w:pPr>
        <w:pStyle w:val="NormalWeb"/>
        <w:spacing w:before="0" w:beforeAutospacing="0" w:after="0"/>
        <w:ind w:left="1440"/>
        <w:jc w:val="both"/>
        <w:rPr>
          <w:rFonts w:asciiTheme="minorHAnsi" w:hAnsiTheme="minorHAnsi"/>
          <w:sz w:val="22"/>
          <w:szCs w:val="22"/>
        </w:rPr>
      </w:pPr>
    </w:p>
    <w:p w:rsidR="00011DF6" w:rsidRPr="00011DF6" w:rsidRDefault="00011DF6" w:rsidP="00011DF6">
      <w:pPr>
        <w:pStyle w:val="BodyText"/>
        <w:spacing w:after="0" w:line="240" w:lineRule="auto"/>
        <w:jc w:val="both"/>
      </w:pPr>
      <w:r w:rsidRPr="00011DF6">
        <w:t xml:space="preserve">The area consists mainly of the </w:t>
      </w:r>
      <w:proofErr w:type="spellStart"/>
      <w:r w:rsidRPr="00011DF6">
        <w:t>Poblacion</w:t>
      </w:r>
      <w:proofErr w:type="spellEnd"/>
      <w:r w:rsidRPr="00011DF6">
        <w:t>, the Central Business District (</w:t>
      </w:r>
      <w:proofErr w:type="spellStart"/>
      <w:r w:rsidRPr="00011DF6">
        <w:t>CBD</w:t>
      </w:r>
      <w:proofErr w:type="spellEnd"/>
      <w:r w:rsidRPr="00011DF6">
        <w:t xml:space="preserve">) and planned new residential areas. It also includes the sugar mill site. The general policy intent is to expand the </w:t>
      </w:r>
      <w:proofErr w:type="spellStart"/>
      <w:r w:rsidRPr="00011DF6">
        <w:t>Poblacion</w:t>
      </w:r>
      <w:proofErr w:type="spellEnd"/>
      <w:r w:rsidRPr="00011DF6">
        <w:t xml:space="preserve"> and to upgrade the existing urban fabric. </w:t>
      </w:r>
    </w:p>
    <w:p w:rsidR="00011DF6" w:rsidRPr="00011DF6" w:rsidRDefault="00011DF6" w:rsidP="00011DF6">
      <w:pPr>
        <w:pStyle w:val="BodyText"/>
        <w:spacing w:after="0" w:line="240" w:lineRule="auto"/>
        <w:ind w:left="720"/>
        <w:jc w:val="both"/>
      </w:pPr>
    </w:p>
    <w:p w:rsidR="00011DF6" w:rsidRPr="00011DF6" w:rsidRDefault="00011DF6" w:rsidP="00011DF6">
      <w:pPr>
        <w:pStyle w:val="BodyText"/>
        <w:spacing w:after="0" w:line="240" w:lineRule="auto"/>
        <w:jc w:val="both"/>
      </w:pPr>
      <w:r w:rsidRPr="00011DF6">
        <w:t xml:space="preserve">New development will be concentrated in the </w:t>
      </w:r>
      <w:proofErr w:type="spellStart"/>
      <w:r w:rsidRPr="00011DF6">
        <w:t>CBD</w:t>
      </w:r>
      <w:proofErr w:type="spellEnd"/>
      <w:r w:rsidRPr="00011DF6">
        <w:t xml:space="preserve"> and in planned new residential areas to the south and west of the existing built-up area. The </w:t>
      </w:r>
      <w:proofErr w:type="spellStart"/>
      <w:r w:rsidRPr="00011DF6">
        <w:t>CBD</w:t>
      </w:r>
      <w:proofErr w:type="spellEnd"/>
      <w:r w:rsidRPr="00011DF6">
        <w:t xml:space="preserve"> is intended to accommodate a variety of commercial, community and residential uses at medium to high densities. An area to the north of the </w:t>
      </w:r>
      <w:proofErr w:type="spellStart"/>
      <w:r w:rsidRPr="00011DF6">
        <w:t>CBD</w:t>
      </w:r>
      <w:proofErr w:type="spellEnd"/>
      <w:r w:rsidRPr="00011DF6">
        <w:t xml:space="preserve"> is intended for secondary commercial and business uses (e.g. lumber showrooms, repair workshops and yards, building supply and lumberyards). </w:t>
      </w:r>
    </w:p>
    <w:p w:rsidR="00011DF6" w:rsidRPr="00011DF6" w:rsidRDefault="00011DF6" w:rsidP="00011DF6">
      <w:pPr>
        <w:pStyle w:val="BodyText"/>
        <w:spacing w:after="0" w:line="240" w:lineRule="auto"/>
        <w:ind w:left="720"/>
        <w:jc w:val="both"/>
      </w:pPr>
    </w:p>
    <w:p w:rsidR="00011DF6" w:rsidRPr="00011DF6" w:rsidRDefault="00011DF6" w:rsidP="00011DF6">
      <w:pPr>
        <w:pStyle w:val="BodyText"/>
        <w:spacing w:after="0" w:line="240" w:lineRule="auto"/>
        <w:jc w:val="both"/>
      </w:pPr>
      <w:r w:rsidRPr="00011DF6">
        <w:t xml:space="preserve">Three urban renewal areas are proposed to re-invigorate the </w:t>
      </w:r>
      <w:proofErr w:type="spellStart"/>
      <w:r w:rsidRPr="00011DF6">
        <w:t>Poblacion</w:t>
      </w:r>
      <w:proofErr w:type="spellEnd"/>
      <w:r w:rsidRPr="00011DF6">
        <w:t xml:space="preserve">. Two will be focused on the upgrading of existing residential areas, the other on the improvement of the old </w:t>
      </w:r>
      <w:proofErr w:type="spellStart"/>
      <w:r w:rsidRPr="00011DF6">
        <w:t>Poblacion</w:t>
      </w:r>
      <w:proofErr w:type="spellEnd"/>
      <w:r w:rsidRPr="00011DF6">
        <w:t xml:space="preserve"> commercial and market center.  It is assumed the sugar mill will remain in-situ, but in anticipation of other development on the site it is proposed that any further industrial development should be restricted to a light industrial category. </w:t>
      </w:r>
    </w:p>
    <w:p w:rsidR="00011DF6" w:rsidRPr="00011DF6" w:rsidRDefault="00011DF6" w:rsidP="00011DF6">
      <w:pPr>
        <w:pStyle w:val="BodyText"/>
        <w:spacing w:after="0" w:line="240" w:lineRule="auto"/>
        <w:ind w:left="720"/>
        <w:jc w:val="both"/>
      </w:pPr>
    </w:p>
    <w:p w:rsidR="00FF4511" w:rsidRDefault="00FF4511" w:rsidP="00011DF6">
      <w:pPr>
        <w:pStyle w:val="BodyText"/>
        <w:spacing w:after="0" w:line="240" w:lineRule="auto"/>
        <w:jc w:val="both"/>
      </w:pPr>
      <w:r>
        <w:t>The UMA is further sub-classified into:</w:t>
      </w:r>
    </w:p>
    <w:p w:rsidR="00FF4511" w:rsidRDefault="00FF4511" w:rsidP="00011DF6">
      <w:pPr>
        <w:pStyle w:val="BodyText"/>
        <w:spacing w:after="0" w:line="240" w:lineRule="auto"/>
        <w:jc w:val="both"/>
      </w:pPr>
    </w:p>
    <w:p w:rsidR="00FF4511" w:rsidRDefault="00FF4511" w:rsidP="00FF4511">
      <w:pPr>
        <w:pStyle w:val="BodyText"/>
        <w:numPr>
          <w:ilvl w:val="0"/>
          <w:numId w:val="46"/>
        </w:numPr>
        <w:spacing w:after="0" w:line="240" w:lineRule="auto"/>
        <w:jc w:val="both"/>
      </w:pPr>
      <w:r>
        <w:t>General Residential Area</w:t>
      </w:r>
    </w:p>
    <w:p w:rsidR="00FF4511" w:rsidRDefault="00FF4511" w:rsidP="00FF4511">
      <w:pPr>
        <w:pStyle w:val="BodyText"/>
        <w:numPr>
          <w:ilvl w:val="0"/>
          <w:numId w:val="46"/>
        </w:numPr>
        <w:spacing w:after="0" w:line="240" w:lineRule="auto"/>
        <w:jc w:val="both"/>
      </w:pPr>
      <w:r>
        <w:t>Socialized Housing Area</w:t>
      </w:r>
    </w:p>
    <w:p w:rsidR="00FF4511" w:rsidRDefault="00FF4511" w:rsidP="00FF4511">
      <w:pPr>
        <w:pStyle w:val="BodyText"/>
        <w:numPr>
          <w:ilvl w:val="0"/>
          <w:numId w:val="46"/>
        </w:numPr>
        <w:spacing w:after="0" w:line="240" w:lineRule="auto"/>
        <w:jc w:val="both"/>
      </w:pPr>
      <w:r>
        <w:t>Commercial 1 Area</w:t>
      </w:r>
    </w:p>
    <w:p w:rsidR="00FF4511" w:rsidRDefault="00FF4511" w:rsidP="00FF4511">
      <w:pPr>
        <w:pStyle w:val="BodyText"/>
        <w:numPr>
          <w:ilvl w:val="0"/>
          <w:numId w:val="46"/>
        </w:numPr>
        <w:spacing w:after="0" w:line="240" w:lineRule="auto"/>
        <w:jc w:val="both"/>
      </w:pPr>
      <w:r>
        <w:t>Commercial 2 Area</w:t>
      </w:r>
    </w:p>
    <w:p w:rsidR="00FF4511" w:rsidRDefault="00FF4511" w:rsidP="00FF4511">
      <w:pPr>
        <w:pStyle w:val="BodyText"/>
        <w:numPr>
          <w:ilvl w:val="0"/>
          <w:numId w:val="46"/>
        </w:numPr>
        <w:spacing w:after="0" w:line="240" w:lineRule="auto"/>
        <w:jc w:val="both"/>
      </w:pPr>
      <w:r>
        <w:t>General Institutional Area</w:t>
      </w:r>
    </w:p>
    <w:p w:rsidR="00FF4511" w:rsidRDefault="00FF4511" w:rsidP="00FF4511">
      <w:pPr>
        <w:pStyle w:val="BodyText"/>
        <w:numPr>
          <w:ilvl w:val="0"/>
          <w:numId w:val="46"/>
        </w:numPr>
        <w:spacing w:after="0" w:line="240" w:lineRule="auto"/>
        <w:jc w:val="both"/>
      </w:pPr>
      <w:r>
        <w:t>Parks and Recreation Area</w:t>
      </w:r>
    </w:p>
    <w:p w:rsidR="00FF4511" w:rsidRDefault="00FF4511" w:rsidP="00FF4511">
      <w:pPr>
        <w:pStyle w:val="BodyText"/>
        <w:numPr>
          <w:ilvl w:val="0"/>
          <w:numId w:val="46"/>
        </w:numPr>
        <w:spacing w:after="0" w:line="240" w:lineRule="auto"/>
        <w:jc w:val="both"/>
      </w:pPr>
      <w:r>
        <w:t>Industrial 1 Area</w:t>
      </w:r>
    </w:p>
    <w:p w:rsidR="00FF4511" w:rsidRDefault="00FF4511" w:rsidP="00FF4511">
      <w:pPr>
        <w:pStyle w:val="BodyText"/>
        <w:numPr>
          <w:ilvl w:val="0"/>
          <w:numId w:val="46"/>
        </w:numPr>
        <w:spacing w:after="0" w:line="240" w:lineRule="auto"/>
        <w:jc w:val="both"/>
      </w:pPr>
      <w:r>
        <w:t>Utilities, Transportation and Service Area</w:t>
      </w:r>
    </w:p>
    <w:p w:rsidR="00FF4511" w:rsidRDefault="00FF4511" w:rsidP="00FF4511">
      <w:pPr>
        <w:pStyle w:val="BodyText"/>
        <w:numPr>
          <w:ilvl w:val="0"/>
          <w:numId w:val="46"/>
        </w:numPr>
        <w:spacing w:after="0" w:line="240" w:lineRule="auto"/>
        <w:jc w:val="both"/>
      </w:pPr>
      <w:r>
        <w:t>Cemetery</w:t>
      </w:r>
    </w:p>
    <w:p w:rsidR="00FF4511" w:rsidRDefault="00FF4511" w:rsidP="00011DF6">
      <w:pPr>
        <w:pStyle w:val="BodyText"/>
        <w:spacing w:after="0" w:line="240" w:lineRule="auto"/>
        <w:jc w:val="both"/>
      </w:pPr>
    </w:p>
    <w:p w:rsidR="00011DF6" w:rsidRPr="00011DF6" w:rsidRDefault="00011DF6" w:rsidP="00011DF6">
      <w:pPr>
        <w:pStyle w:val="BodyText"/>
        <w:spacing w:after="0" w:line="240" w:lineRule="auto"/>
        <w:jc w:val="both"/>
      </w:pPr>
      <w:r w:rsidRPr="00011DF6">
        <w:t xml:space="preserve">Other land use designations are made for institutional uses (e.g. City Hall), parks and recreation, </w:t>
      </w:r>
      <w:r w:rsidR="00FC6481">
        <w:t>commercial</w:t>
      </w:r>
      <w:r w:rsidRPr="00011DF6">
        <w:t xml:space="preserve"> and cemeteries. </w:t>
      </w:r>
    </w:p>
    <w:p w:rsidR="00011DF6" w:rsidRPr="00011DF6" w:rsidRDefault="00011DF6" w:rsidP="00011DF6">
      <w:pPr>
        <w:pStyle w:val="BodyText"/>
        <w:spacing w:after="0" w:line="240" w:lineRule="auto"/>
        <w:jc w:val="both"/>
      </w:pPr>
    </w:p>
    <w:p w:rsidR="00011DF6" w:rsidRPr="00011DF6" w:rsidRDefault="00011DF6" w:rsidP="00011DF6">
      <w:pPr>
        <w:pStyle w:val="BodyText"/>
        <w:spacing w:after="0" w:line="240" w:lineRule="auto"/>
        <w:jc w:val="both"/>
      </w:pPr>
      <w:r w:rsidRPr="00011DF6">
        <w:t xml:space="preserve">This general intent is shown on the UMA </w:t>
      </w:r>
      <w:r>
        <w:t>Plan</w:t>
      </w:r>
      <w:r w:rsidRPr="00011DF6">
        <w:t xml:space="preserve">, which incorporates a series of sub-policy areas, with </w:t>
      </w:r>
      <w:r w:rsidR="00BD6B90" w:rsidRPr="00011DF6">
        <w:t>specific</w:t>
      </w:r>
      <w:r w:rsidRPr="00011DF6">
        <w:t xml:space="preserve"> land use intent and which set the context for the detailed definition of allowed uses in sub-zones listed in the Zoning Ordinance. </w:t>
      </w:r>
    </w:p>
    <w:p w:rsidR="00011DF6" w:rsidRDefault="00011DF6" w:rsidP="00011DF6">
      <w:pPr>
        <w:pStyle w:val="NormalWeb"/>
        <w:spacing w:before="0" w:beforeAutospacing="0" w:after="0"/>
        <w:ind w:left="1440"/>
        <w:jc w:val="both"/>
        <w:rPr>
          <w:rFonts w:asciiTheme="minorHAnsi" w:hAnsiTheme="minorHAnsi"/>
          <w:sz w:val="22"/>
          <w:szCs w:val="22"/>
        </w:rPr>
      </w:pPr>
    </w:p>
    <w:p w:rsidR="00011DF6" w:rsidRPr="00011DF6" w:rsidRDefault="00011DF6" w:rsidP="00011DF6">
      <w:pPr>
        <w:pStyle w:val="NormalWeb"/>
        <w:numPr>
          <w:ilvl w:val="0"/>
          <w:numId w:val="29"/>
        </w:numPr>
        <w:spacing w:before="0" w:beforeAutospacing="0" w:after="0"/>
        <w:ind w:left="360"/>
        <w:jc w:val="both"/>
        <w:rPr>
          <w:rFonts w:asciiTheme="minorHAnsi" w:hAnsiTheme="minorHAnsi"/>
          <w:sz w:val="22"/>
          <w:szCs w:val="22"/>
          <w:lang w:val="en-GB"/>
        </w:rPr>
      </w:pPr>
      <w:r w:rsidRPr="00011DF6">
        <w:rPr>
          <w:rFonts w:asciiTheme="minorHAnsi" w:hAnsiTheme="minorHAnsi"/>
          <w:sz w:val="22"/>
          <w:szCs w:val="22"/>
          <w:lang w:val="en-GB"/>
        </w:rPr>
        <w:t>Special Economic Zone (</w:t>
      </w:r>
      <w:proofErr w:type="spellStart"/>
      <w:r w:rsidRPr="00011DF6">
        <w:rPr>
          <w:rFonts w:asciiTheme="minorHAnsi" w:hAnsiTheme="minorHAnsi"/>
          <w:sz w:val="22"/>
          <w:szCs w:val="22"/>
          <w:lang w:val="en-GB"/>
        </w:rPr>
        <w:t>SEZ</w:t>
      </w:r>
      <w:proofErr w:type="spellEnd"/>
      <w:r w:rsidRPr="00011DF6">
        <w:rPr>
          <w:rFonts w:asciiTheme="minorHAnsi" w:hAnsiTheme="minorHAnsi"/>
          <w:sz w:val="22"/>
          <w:szCs w:val="22"/>
          <w:lang w:val="en-GB"/>
        </w:rPr>
        <w:t>)</w:t>
      </w:r>
    </w:p>
    <w:p w:rsidR="00011DF6" w:rsidRPr="00011DF6" w:rsidRDefault="00011DF6" w:rsidP="00011DF6">
      <w:pPr>
        <w:pStyle w:val="NormalWeb"/>
        <w:spacing w:before="0" w:beforeAutospacing="0" w:after="0"/>
        <w:ind w:left="1440"/>
        <w:jc w:val="both"/>
        <w:rPr>
          <w:rFonts w:asciiTheme="minorHAnsi" w:hAnsiTheme="minorHAnsi"/>
          <w:sz w:val="22"/>
          <w:szCs w:val="22"/>
        </w:rPr>
      </w:pPr>
    </w:p>
    <w:p w:rsidR="00011DF6" w:rsidRPr="00011DF6" w:rsidRDefault="00011DF6" w:rsidP="00011DF6">
      <w:pPr>
        <w:pStyle w:val="BodyTextIndent2"/>
        <w:widowControl/>
        <w:ind w:left="0"/>
        <w:rPr>
          <w:rFonts w:asciiTheme="minorHAnsi" w:hAnsiTheme="minorHAnsi"/>
          <w:szCs w:val="22"/>
          <w:lang w:val="en-GB"/>
        </w:rPr>
      </w:pPr>
      <w:r w:rsidRPr="00011DF6">
        <w:rPr>
          <w:rFonts w:asciiTheme="minorHAnsi" w:hAnsiTheme="minorHAnsi"/>
          <w:szCs w:val="22"/>
          <w:lang w:val="en-GB"/>
        </w:rPr>
        <w:t xml:space="preserve">The </w:t>
      </w:r>
      <w:proofErr w:type="spellStart"/>
      <w:r w:rsidRPr="00011DF6">
        <w:rPr>
          <w:rFonts w:asciiTheme="minorHAnsi" w:hAnsiTheme="minorHAnsi"/>
          <w:szCs w:val="22"/>
          <w:lang w:val="en-GB"/>
        </w:rPr>
        <w:t>SEZA</w:t>
      </w:r>
      <w:proofErr w:type="spellEnd"/>
      <w:r w:rsidRPr="00011DF6">
        <w:rPr>
          <w:rFonts w:asciiTheme="minorHAnsi" w:hAnsiTheme="minorHAnsi"/>
          <w:szCs w:val="22"/>
          <w:lang w:val="en-GB"/>
        </w:rPr>
        <w:t xml:space="preserve"> is located immediately north of the </w:t>
      </w:r>
      <w:proofErr w:type="spellStart"/>
      <w:r w:rsidRPr="00011DF6">
        <w:rPr>
          <w:rFonts w:asciiTheme="minorHAnsi" w:hAnsiTheme="minorHAnsi"/>
          <w:szCs w:val="22"/>
          <w:lang w:val="en-GB"/>
        </w:rPr>
        <w:t>Poblacion</w:t>
      </w:r>
      <w:proofErr w:type="spellEnd"/>
      <w:r w:rsidRPr="00011DF6">
        <w:rPr>
          <w:rFonts w:asciiTheme="minorHAnsi" w:hAnsiTheme="minorHAnsi"/>
          <w:szCs w:val="22"/>
          <w:lang w:val="en-GB"/>
        </w:rPr>
        <w:t xml:space="preserve"> and is intended as a comprehensively planned industrial area, with a full range of supporting commercial, community and residential uses. Some 445</w:t>
      </w:r>
      <w:r w:rsidRPr="00011DF6">
        <w:rPr>
          <w:rFonts w:asciiTheme="minorHAnsi" w:hAnsiTheme="minorHAnsi"/>
          <w:b/>
          <w:szCs w:val="22"/>
          <w:lang w:val="en-GB"/>
        </w:rPr>
        <w:t xml:space="preserve"> </w:t>
      </w:r>
      <w:r w:rsidRPr="00011DF6">
        <w:rPr>
          <w:rFonts w:asciiTheme="minorHAnsi" w:hAnsiTheme="minorHAnsi"/>
          <w:szCs w:val="22"/>
          <w:lang w:val="en-GB"/>
        </w:rPr>
        <w:t>hectares</w:t>
      </w:r>
      <w:r w:rsidRPr="00011DF6">
        <w:rPr>
          <w:rFonts w:asciiTheme="minorHAnsi" w:hAnsiTheme="minorHAnsi"/>
          <w:b/>
          <w:szCs w:val="22"/>
          <w:lang w:val="en-GB"/>
        </w:rPr>
        <w:t xml:space="preserve"> </w:t>
      </w:r>
      <w:r w:rsidRPr="00011DF6">
        <w:rPr>
          <w:rFonts w:asciiTheme="minorHAnsi" w:hAnsiTheme="minorHAnsi"/>
          <w:szCs w:val="22"/>
          <w:lang w:val="en-GB"/>
        </w:rPr>
        <w:t xml:space="preserve">have </w:t>
      </w:r>
      <w:proofErr w:type="spellStart"/>
      <w:r w:rsidRPr="00011DF6">
        <w:rPr>
          <w:rFonts w:asciiTheme="minorHAnsi" w:hAnsiTheme="minorHAnsi"/>
          <w:szCs w:val="22"/>
          <w:lang w:val="en-GB"/>
        </w:rPr>
        <w:t>PEZA</w:t>
      </w:r>
      <w:proofErr w:type="spellEnd"/>
      <w:r w:rsidRPr="00011DF6">
        <w:rPr>
          <w:rFonts w:asciiTheme="minorHAnsi" w:hAnsiTheme="minorHAnsi"/>
          <w:szCs w:val="22"/>
          <w:lang w:val="en-GB"/>
        </w:rPr>
        <w:t xml:space="preserve"> status and the total industrial land provision will be around 311 hectares.</w:t>
      </w:r>
      <w:r w:rsidR="00AC10BE">
        <w:rPr>
          <w:rFonts w:asciiTheme="minorHAnsi" w:hAnsiTheme="minorHAnsi"/>
          <w:szCs w:val="22"/>
          <w:lang w:val="en-GB"/>
        </w:rPr>
        <w:t xml:space="preserve">  </w:t>
      </w:r>
    </w:p>
    <w:p w:rsidR="00011DF6" w:rsidRPr="00011DF6" w:rsidRDefault="00011DF6" w:rsidP="00011DF6">
      <w:pPr>
        <w:pStyle w:val="BodyTextIndent2"/>
        <w:widowControl/>
        <w:rPr>
          <w:rFonts w:asciiTheme="minorHAnsi" w:hAnsiTheme="minorHAnsi"/>
          <w:szCs w:val="22"/>
          <w:lang w:val="en-GB"/>
        </w:rPr>
      </w:pPr>
    </w:p>
    <w:p w:rsidR="00C96972" w:rsidRDefault="00011DF6" w:rsidP="00C96972">
      <w:pPr>
        <w:pStyle w:val="BodyTextIndent2"/>
        <w:widowControl/>
        <w:ind w:left="0"/>
        <w:rPr>
          <w:rFonts w:asciiTheme="minorHAnsi" w:hAnsiTheme="minorHAnsi"/>
          <w:szCs w:val="22"/>
          <w:lang w:val="en-GB"/>
        </w:rPr>
      </w:pPr>
      <w:r w:rsidRPr="00011DF6">
        <w:rPr>
          <w:rFonts w:asciiTheme="minorHAnsi" w:hAnsiTheme="minorHAnsi"/>
          <w:szCs w:val="22"/>
          <w:lang w:val="en-GB"/>
        </w:rPr>
        <w:t>Residential development will be planned in conjunction with the growth of the industrial area. Commercial development and community facilities will be concentr</w:t>
      </w:r>
      <w:r w:rsidR="00AC10BE">
        <w:rPr>
          <w:rFonts w:asciiTheme="minorHAnsi" w:hAnsiTheme="minorHAnsi"/>
          <w:szCs w:val="22"/>
          <w:lang w:val="en-GB"/>
        </w:rPr>
        <w:t xml:space="preserve">ated in a planned District </w:t>
      </w:r>
      <w:proofErr w:type="spellStart"/>
      <w:r w:rsidR="00AC10BE">
        <w:rPr>
          <w:rFonts w:asciiTheme="minorHAnsi" w:hAnsiTheme="minorHAnsi"/>
          <w:szCs w:val="22"/>
          <w:lang w:val="en-GB"/>
        </w:rPr>
        <w:lastRenderedPageBreak/>
        <w:t>Cent</w:t>
      </w:r>
      <w:r w:rsidRPr="00011DF6">
        <w:rPr>
          <w:rFonts w:asciiTheme="minorHAnsi" w:hAnsiTheme="minorHAnsi"/>
          <w:szCs w:val="22"/>
          <w:lang w:val="en-GB"/>
        </w:rPr>
        <w:t>e</w:t>
      </w:r>
      <w:r w:rsidR="00AC10BE">
        <w:rPr>
          <w:rFonts w:asciiTheme="minorHAnsi" w:hAnsiTheme="minorHAnsi"/>
          <w:szCs w:val="22"/>
          <w:lang w:val="en-GB"/>
        </w:rPr>
        <w:t>r</w:t>
      </w:r>
      <w:proofErr w:type="spellEnd"/>
      <w:r w:rsidRPr="00011DF6">
        <w:rPr>
          <w:rFonts w:asciiTheme="minorHAnsi" w:hAnsiTheme="minorHAnsi"/>
          <w:szCs w:val="22"/>
          <w:lang w:val="en-GB"/>
        </w:rPr>
        <w:t>. The area will also include land set aside for a potential Government/Provincial Government Complex. The boundaries of the industrial land will be specified through subst</w:t>
      </w:r>
      <w:r w:rsidR="00C96972">
        <w:rPr>
          <w:rFonts w:asciiTheme="minorHAnsi" w:hAnsiTheme="minorHAnsi"/>
          <w:szCs w:val="22"/>
          <w:lang w:val="en-GB"/>
        </w:rPr>
        <w:t xml:space="preserve">antial landscape buffer areas. </w:t>
      </w:r>
    </w:p>
    <w:p w:rsidR="00C96972" w:rsidRDefault="00C96972" w:rsidP="00C96972">
      <w:pPr>
        <w:pStyle w:val="BodyTextIndent2"/>
        <w:widowControl/>
        <w:ind w:left="0"/>
        <w:rPr>
          <w:rFonts w:asciiTheme="minorHAnsi" w:hAnsiTheme="minorHAnsi"/>
          <w:szCs w:val="22"/>
          <w:lang w:val="en-GB"/>
        </w:rPr>
      </w:pPr>
    </w:p>
    <w:p w:rsidR="00011DF6" w:rsidRDefault="00FC6481" w:rsidP="00C96972">
      <w:pPr>
        <w:pStyle w:val="BodyTextIndent2"/>
        <w:widowControl/>
        <w:ind w:left="0"/>
        <w:rPr>
          <w:rFonts w:asciiTheme="minorHAnsi" w:hAnsiTheme="minorHAnsi"/>
          <w:szCs w:val="22"/>
          <w:lang w:val="en-GB"/>
        </w:rPr>
      </w:pPr>
      <w:r>
        <w:rPr>
          <w:rFonts w:asciiTheme="minorHAnsi" w:hAnsiTheme="minorHAnsi"/>
          <w:szCs w:val="22"/>
          <w:lang w:val="en-GB"/>
        </w:rPr>
        <w:t>This is already the site of the Bio-ethanol and Bio-mass power plants</w:t>
      </w:r>
      <w:r w:rsidRPr="00011DF6">
        <w:rPr>
          <w:rFonts w:asciiTheme="minorHAnsi" w:hAnsiTheme="minorHAnsi"/>
          <w:szCs w:val="22"/>
          <w:lang w:val="en-GB"/>
        </w:rPr>
        <w:t>.</w:t>
      </w:r>
    </w:p>
    <w:p w:rsidR="00C96972" w:rsidRPr="00011DF6" w:rsidRDefault="00C96972" w:rsidP="00011DF6">
      <w:pPr>
        <w:pStyle w:val="BodyTextIndent2"/>
        <w:widowControl/>
        <w:rPr>
          <w:rFonts w:asciiTheme="minorHAnsi" w:hAnsiTheme="minorHAnsi"/>
          <w:szCs w:val="22"/>
          <w:lang w:val="en-GB"/>
        </w:rPr>
      </w:pPr>
    </w:p>
    <w:p w:rsidR="00011DF6" w:rsidRPr="00011DF6" w:rsidRDefault="00011DF6" w:rsidP="00AC10BE">
      <w:pPr>
        <w:pStyle w:val="BodyTextIndent2"/>
        <w:widowControl/>
        <w:ind w:left="0"/>
        <w:rPr>
          <w:rFonts w:asciiTheme="minorHAnsi" w:hAnsiTheme="minorHAnsi"/>
          <w:szCs w:val="22"/>
          <w:lang w:val="en-GB"/>
        </w:rPr>
      </w:pPr>
      <w:r w:rsidRPr="00011DF6">
        <w:rPr>
          <w:rFonts w:asciiTheme="minorHAnsi" w:hAnsiTheme="minorHAnsi"/>
          <w:szCs w:val="22"/>
          <w:lang w:val="en-GB"/>
        </w:rPr>
        <w:t xml:space="preserve">The proposed airport will be located in the </w:t>
      </w:r>
      <w:proofErr w:type="spellStart"/>
      <w:r w:rsidRPr="00011DF6">
        <w:rPr>
          <w:rFonts w:asciiTheme="minorHAnsi" w:hAnsiTheme="minorHAnsi"/>
          <w:szCs w:val="22"/>
          <w:lang w:val="en-GB"/>
        </w:rPr>
        <w:t>SEZA</w:t>
      </w:r>
      <w:proofErr w:type="spellEnd"/>
      <w:r w:rsidRPr="00011DF6">
        <w:rPr>
          <w:rFonts w:asciiTheme="minorHAnsi" w:hAnsiTheme="minorHAnsi"/>
          <w:szCs w:val="22"/>
          <w:lang w:val="en-GB"/>
        </w:rPr>
        <w:t xml:space="preserve"> and will be </w:t>
      </w:r>
      <w:r w:rsidR="00AC10BE">
        <w:rPr>
          <w:rFonts w:asciiTheme="minorHAnsi" w:hAnsiTheme="minorHAnsi"/>
          <w:szCs w:val="22"/>
          <w:lang w:val="en-GB"/>
        </w:rPr>
        <w:t>develope</w:t>
      </w:r>
      <w:r w:rsidRPr="00011DF6">
        <w:rPr>
          <w:rFonts w:asciiTheme="minorHAnsi" w:hAnsiTheme="minorHAnsi"/>
          <w:szCs w:val="22"/>
          <w:lang w:val="en-GB"/>
        </w:rPr>
        <w:t xml:space="preserve">d in compliance with the standards and practices of the </w:t>
      </w:r>
      <w:proofErr w:type="spellStart"/>
      <w:r w:rsidRPr="00011DF6">
        <w:rPr>
          <w:rFonts w:asciiTheme="minorHAnsi" w:hAnsiTheme="minorHAnsi"/>
          <w:szCs w:val="22"/>
          <w:lang w:val="en-GB"/>
        </w:rPr>
        <w:t>ICAO</w:t>
      </w:r>
      <w:proofErr w:type="spellEnd"/>
      <w:r w:rsidRPr="00011DF6">
        <w:rPr>
          <w:rFonts w:asciiTheme="minorHAnsi" w:hAnsiTheme="minorHAnsi"/>
          <w:szCs w:val="22"/>
          <w:lang w:val="en-GB"/>
        </w:rPr>
        <w:t xml:space="preserve"> and the requirements of the Philippine Air Transportation Office. </w:t>
      </w:r>
    </w:p>
    <w:p w:rsidR="00011DF6" w:rsidRDefault="00011DF6" w:rsidP="00011DF6">
      <w:pPr>
        <w:pStyle w:val="NormalWeb"/>
        <w:spacing w:before="0" w:beforeAutospacing="0" w:after="0"/>
        <w:ind w:left="1440"/>
        <w:jc w:val="both"/>
        <w:rPr>
          <w:rFonts w:asciiTheme="minorHAnsi" w:hAnsiTheme="minorHAnsi"/>
          <w:sz w:val="22"/>
          <w:szCs w:val="22"/>
        </w:rPr>
      </w:pPr>
    </w:p>
    <w:p w:rsidR="00C96972" w:rsidRPr="00875FF0" w:rsidRDefault="00C96972" w:rsidP="00C96972">
      <w:pPr>
        <w:pStyle w:val="NormalWeb"/>
        <w:numPr>
          <w:ilvl w:val="2"/>
          <w:numId w:val="21"/>
        </w:numPr>
        <w:pBdr>
          <w:top w:val="dotted" w:sz="4" w:space="1" w:color="auto"/>
          <w:bottom w:val="dotted" w:sz="4" w:space="1" w:color="auto"/>
        </w:pBdr>
        <w:spacing w:before="0" w:beforeAutospacing="0" w:after="0"/>
        <w:jc w:val="both"/>
        <w:rPr>
          <w:rFonts w:asciiTheme="majorHAnsi" w:hAnsiTheme="majorHAnsi"/>
          <w:b/>
          <w:i/>
          <w:color w:val="0D0D0D" w:themeColor="text1" w:themeTint="F2"/>
        </w:rPr>
      </w:pPr>
      <w:r>
        <w:rPr>
          <w:rFonts w:asciiTheme="majorHAnsi" w:hAnsiTheme="majorHAnsi"/>
          <w:b/>
          <w:i/>
          <w:color w:val="0D0D0D" w:themeColor="text1" w:themeTint="F2"/>
        </w:rPr>
        <w:t>UTILITIES, TRANSPORTATION AND SERVICE</w:t>
      </w:r>
      <w:r w:rsidRPr="00875FF0">
        <w:rPr>
          <w:rFonts w:asciiTheme="majorHAnsi" w:hAnsiTheme="majorHAnsi"/>
          <w:b/>
          <w:i/>
          <w:color w:val="0D0D0D" w:themeColor="text1" w:themeTint="F2"/>
        </w:rPr>
        <w:t xml:space="preserve"> AREA (</w:t>
      </w:r>
      <w:proofErr w:type="spellStart"/>
      <w:r>
        <w:rPr>
          <w:rFonts w:asciiTheme="majorHAnsi" w:hAnsiTheme="majorHAnsi"/>
          <w:b/>
          <w:i/>
          <w:color w:val="0D0D0D" w:themeColor="text1" w:themeTint="F2"/>
        </w:rPr>
        <w:t>UTSA</w:t>
      </w:r>
      <w:proofErr w:type="spellEnd"/>
      <w:r w:rsidRPr="00875FF0">
        <w:rPr>
          <w:rFonts w:asciiTheme="majorHAnsi" w:hAnsiTheme="majorHAnsi"/>
          <w:b/>
          <w:i/>
          <w:color w:val="0D0D0D" w:themeColor="text1" w:themeTint="F2"/>
        </w:rPr>
        <w:t>)</w:t>
      </w:r>
    </w:p>
    <w:p w:rsidR="00FC6481" w:rsidRDefault="00FC6481" w:rsidP="00FC6481">
      <w:pPr>
        <w:pStyle w:val="NormalWeb"/>
        <w:spacing w:before="0" w:beforeAutospacing="0" w:after="0"/>
        <w:jc w:val="both"/>
        <w:rPr>
          <w:rFonts w:asciiTheme="minorHAnsi" w:hAnsiTheme="minorHAnsi"/>
          <w:sz w:val="22"/>
          <w:szCs w:val="22"/>
          <w:lang w:val="en-GB"/>
        </w:rPr>
      </w:pPr>
    </w:p>
    <w:p w:rsidR="00807381" w:rsidRDefault="00807381" w:rsidP="00FC6481">
      <w:pPr>
        <w:pStyle w:val="NormalWeb"/>
        <w:spacing w:before="0" w:beforeAutospacing="0" w:after="0"/>
        <w:jc w:val="both"/>
        <w:rPr>
          <w:rFonts w:asciiTheme="minorHAnsi" w:hAnsiTheme="minorHAnsi"/>
          <w:sz w:val="22"/>
          <w:szCs w:val="22"/>
          <w:lang w:val="en-GB"/>
        </w:rPr>
      </w:pPr>
      <w:r>
        <w:rPr>
          <w:rFonts w:asciiTheme="minorHAnsi" w:hAnsiTheme="minorHAnsi"/>
          <w:sz w:val="22"/>
          <w:szCs w:val="22"/>
          <w:lang w:val="en-GB"/>
        </w:rPr>
        <w:t>These are sites intended for major public utilities, transportation and services.  These include the sites of the Bio-ethanol and Bio-mass power plants, Eco-</w:t>
      </w:r>
      <w:proofErr w:type="spellStart"/>
      <w:r>
        <w:rPr>
          <w:rFonts w:asciiTheme="minorHAnsi" w:hAnsiTheme="minorHAnsi"/>
          <w:sz w:val="22"/>
          <w:szCs w:val="22"/>
          <w:lang w:val="en-GB"/>
        </w:rPr>
        <w:t>Center</w:t>
      </w:r>
      <w:proofErr w:type="spellEnd"/>
      <w:r>
        <w:rPr>
          <w:rFonts w:asciiTheme="minorHAnsi" w:hAnsiTheme="minorHAnsi"/>
          <w:sz w:val="22"/>
          <w:szCs w:val="22"/>
          <w:lang w:val="en-GB"/>
        </w:rPr>
        <w:t>, proposed San Carlos City Community Airport</w:t>
      </w:r>
      <w:r w:rsidR="00B56EC8">
        <w:rPr>
          <w:rFonts w:asciiTheme="minorHAnsi" w:hAnsiTheme="minorHAnsi"/>
          <w:sz w:val="22"/>
          <w:szCs w:val="22"/>
          <w:lang w:val="en-GB"/>
        </w:rPr>
        <w:t>, San</w:t>
      </w:r>
      <w:r>
        <w:rPr>
          <w:rFonts w:asciiTheme="minorHAnsi" w:hAnsiTheme="minorHAnsi"/>
          <w:sz w:val="22"/>
          <w:szCs w:val="22"/>
          <w:lang w:val="en-GB"/>
        </w:rPr>
        <w:t xml:space="preserve"> Carlos City Port, </w:t>
      </w:r>
      <w:proofErr w:type="spellStart"/>
      <w:r>
        <w:rPr>
          <w:rFonts w:asciiTheme="minorHAnsi" w:hAnsiTheme="minorHAnsi"/>
          <w:sz w:val="22"/>
          <w:szCs w:val="22"/>
          <w:lang w:val="en-GB"/>
        </w:rPr>
        <w:t>Buluangan</w:t>
      </w:r>
      <w:proofErr w:type="spellEnd"/>
      <w:r>
        <w:rPr>
          <w:rFonts w:asciiTheme="minorHAnsi" w:hAnsiTheme="minorHAnsi"/>
          <w:sz w:val="22"/>
          <w:szCs w:val="22"/>
          <w:lang w:val="en-GB"/>
        </w:rPr>
        <w:t xml:space="preserve"> </w:t>
      </w:r>
      <w:proofErr w:type="spellStart"/>
      <w:r>
        <w:rPr>
          <w:rFonts w:asciiTheme="minorHAnsi" w:hAnsiTheme="minorHAnsi"/>
          <w:sz w:val="22"/>
          <w:szCs w:val="22"/>
          <w:lang w:val="en-GB"/>
        </w:rPr>
        <w:t>Fishport</w:t>
      </w:r>
      <w:proofErr w:type="spellEnd"/>
      <w:r>
        <w:rPr>
          <w:rFonts w:asciiTheme="minorHAnsi" w:hAnsiTheme="minorHAnsi"/>
          <w:sz w:val="22"/>
          <w:szCs w:val="22"/>
          <w:lang w:val="en-GB"/>
        </w:rPr>
        <w:t xml:space="preserve">, barangay </w:t>
      </w:r>
      <w:proofErr w:type="spellStart"/>
      <w:r>
        <w:rPr>
          <w:rFonts w:asciiTheme="minorHAnsi" w:hAnsiTheme="minorHAnsi"/>
          <w:sz w:val="22"/>
          <w:szCs w:val="22"/>
          <w:lang w:val="en-GB"/>
        </w:rPr>
        <w:t>fishports</w:t>
      </w:r>
      <w:proofErr w:type="spellEnd"/>
      <w:r>
        <w:rPr>
          <w:rFonts w:asciiTheme="minorHAnsi" w:hAnsiTheme="minorHAnsi"/>
          <w:sz w:val="22"/>
          <w:szCs w:val="22"/>
          <w:lang w:val="en-GB"/>
        </w:rPr>
        <w:t xml:space="preserve"> in </w:t>
      </w:r>
      <w:proofErr w:type="spellStart"/>
      <w:r>
        <w:rPr>
          <w:rFonts w:asciiTheme="minorHAnsi" w:hAnsiTheme="minorHAnsi"/>
          <w:sz w:val="22"/>
          <w:szCs w:val="22"/>
          <w:lang w:val="en-GB"/>
        </w:rPr>
        <w:t>Ermita</w:t>
      </w:r>
      <w:proofErr w:type="spellEnd"/>
      <w:r>
        <w:rPr>
          <w:rFonts w:asciiTheme="minorHAnsi" w:hAnsiTheme="minorHAnsi"/>
          <w:sz w:val="22"/>
          <w:szCs w:val="22"/>
          <w:lang w:val="en-GB"/>
        </w:rPr>
        <w:t xml:space="preserve"> and San Juan and San Carlos Transport Terminal.</w:t>
      </w:r>
    </w:p>
    <w:p w:rsidR="00807381" w:rsidRDefault="00807381" w:rsidP="00FC6481">
      <w:pPr>
        <w:pStyle w:val="NormalWeb"/>
        <w:spacing w:before="0" w:beforeAutospacing="0" w:after="0"/>
        <w:jc w:val="both"/>
        <w:rPr>
          <w:rFonts w:asciiTheme="minorHAnsi" w:hAnsiTheme="minorHAnsi"/>
          <w:sz w:val="22"/>
          <w:szCs w:val="22"/>
          <w:lang w:val="en-GB"/>
        </w:rPr>
      </w:pPr>
    </w:p>
    <w:p w:rsidR="00AC10BE" w:rsidRPr="00AC10BE" w:rsidRDefault="00AC10BE" w:rsidP="00AC10BE">
      <w:pPr>
        <w:pStyle w:val="NormalWeb"/>
        <w:spacing w:before="0" w:beforeAutospacing="0" w:after="0"/>
        <w:ind w:left="1440"/>
        <w:jc w:val="both"/>
        <w:rPr>
          <w:rFonts w:asciiTheme="minorHAnsi" w:hAnsiTheme="minorHAnsi"/>
          <w:color w:val="000000" w:themeColor="text1"/>
          <w:sz w:val="22"/>
          <w:szCs w:val="22"/>
        </w:rPr>
      </w:pPr>
    </w:p>
    <w:p w:rsidR="000B3FB5" w:rsidRPr="00875FF0" w:rsidRDefault="004B738A" w:rsidP="00C96972">
      <w:pPr>
        <w:pStyle w:val="NormalWeb"/>
        <w:numPr>
          <w:ilvl w:val="2"/>
          <w:numId w:val="21"/>
        </w:numPr>
        <w:pBdr>
          <w:top w:val="dotted" w:sz="4" w:space="1" w:color="auto"/>
          <w:bottom w:val="dotted" w:sz="4" w:space="1" w:color="auto"/>
        </w:pBdr>
        <w:spacing w:before="0" w:beforeAutospacing="0" w:after="0"/>
        <w:jc w:val="both"/>
        <w:rPr>
          <w:rFonts w:asciiTheme="majorHAnsi" w:hAnsiTheme="majorHAnsi"/>
          <w:b/>
          <w:i/>
          <w:color w:val="0D0D0D" w:themeColor="text1" w:themeTint="F2"/>
        </w:rPr>
      </w:pPr>
      <w:r>
        <w:rPr>
          <w:rFonts w:asciiTheme="majorHAnsi" w:hAnsiTheme="majorHAnsi"/>
          <w:b/>
          <w:i/>
          <w:color w:val="0D0D0D" w:themeColor="text1" w:themeTint="F2"/>
        </w:rPr>
        <w:t>MUNICIPAL WATERS AREA (</w:t>
      </w:r>
      <w:proofErr w:type="spellStart"/>
      <w:r>
        <w:rPr>
          <w:rFonts w:asciiTheme="majorHAnsi" w:hAnsiTheme="majorHAnsi"/>
          <w:b/>
          <w:i/>
          <w:color w:val="0D0D0D" w:themeColor="text1" w:themeTint="F2"/>
        </w:rPr>
        <w:t>MWA</w:t>
      </w:r>
      <w:proofErr w:type="spellEnd"/>
      <w:r>
        <w:rPr>
          <w:rFonts w:asciiTheme="majorHAnsi" w:hAnsiTheme="majorHAnsi"/>
          <w:b/>
          <w:i/>
          <w:color w:val="0D0D0D" w:themeColor="text1" w:themeTint="F2"/>
        </w:rPr>
        <w:t>)</w:t>
      </w:r>
    </w:p>
    <w:p w:rsidR="004B738A" w:rsidRDefault="004B738A" w:rsidP="004B738A">
      <w:pPr>
        <w:spacing w:after="0" w:line="240" w:lineRule="auto"/>
        <w:jc w:val="both"/>
        <w:rPr>
          <w:color w:val="000000" w:themeColor="text1"/>
        </w:rPr>
      </w:pPr>
    </w:p>
    <w:p w:rsidR="004B738A" w:rsidRPr="00A83259" w:rsidRDefault="004B738A" w:rsidP="004B738A">
      <w:pPr>
        <w:spacing w:after="0" w:line="240" w:lineRule="auto"/>
        <w:jc w:val="both"/>
        <w:rPr>
          <w:color w:val="000000" w:themeColor="text1"/>
        </w:rPr>
      </w:pPr>
      <w:r w:rsidRPr="00A83259">
        <w:rPr>
          <w:color w:val="000000" w:themeColor="text1"/>
        </w:rPr>
        <w:t xml:space="preserve">This is a new area designation in line with the ridge-to-reef approach per </w:t>
      </w:r>
      <w:proofErr w:type="spellStart"/>
      <w:r w:rsidRPr="00A83259">
        <w:rPr>
          <w:color w:val="000000" w:themeColor="text1"/>
        </w:rPr>
        <w:t>HLURB’s</w:t>
      </w:r>
      <w:proofErr w:type="spellEnd"/>
      <w:r w:rsidRPr="00A83259">
        <w:rPr>
          <w:color w:val="000000" w:themeColor="text1"/>
        </w:rPr>
        <w:t xml:space="preserve"> new planning guidelines.</w:t>
      </w:r>
    </w:p>
    <w:p w:rsidR="00FF4511" w:rsidRPr="004B738A" w:rsidRDefault="00FF4511" w:rsidP="004B738A">
      <w:pPr>
        <w:spacing w:after="0" w:line="240" w:lineRule="auto"/>
        <w:rPr>
          <w:color w:val="000000" w:themeColor="text1"/>
        </w:rPr>
      </w:pPr>
    </w:p>
    <w:p w:rsidR="00AC10BE" w:rsidRPr="00AC10BE" w:rsidRDefault="00AC10BE" w:rsidP="00AC10BE">
      <w:pPr>
        <w:pStyle w:val="Heading1"/>
        <w:spacing w:before="0" w:line="240" w:lineRule="auto"/>
        <w:jc w:val="both"/>
        <w:rPr>
          <w:rFonts w:asciiTheme="minorHAnsi" w:hAnsiTheme="minorHAnsi"/>
          <w:b w:val="0"/>
          <w:color w:val="auto"/>
          <w:sz w:val="22"/>
          <w:u w:val="single"/>
        </w:rPr>
      </w:pPr>
      <w:r w:rsidRPr="00AC10BE">
        <w:rPr>
          <w:rFonts w:asciiTheme="minorHAnsi" w:hAnsiTheme="minorHAnsi"/>
          <w:b w:val="0"/>
          <w:color w:val="auto"/>
          <w:sz w:val="22"/>
          <w:u w:val="single"/>
        </w:rPr>
        <w:t>Area Characteristics</w:t>
      </w:r>
    </w:p>
    <w:p w:rsidR="00AC10BE" w:rsidRPr="00AC10BE" w:rsidRDefault="00AC10BE" w:rsidP="00AC10BE">
      <w:pPr>
        <w:spacing w:after="0" w:line="240" w:lineRule="auto"/>
        <w:ind w:left="720"/>
        <w:jc w:val="both"/>
      </w:pPr>
    </w:p>
    <w:p w:rsidR="00AC10BE" w:rsidRDefault="00AC10BE" w:rsidP="00AC10BE">
      <w:pPr>
        <w:pStyle w:val="BodyText"/>
        <w:spacing w:after="0" w:line="240" w:lineRule="auto"/>
        <w:jc w:val="both"/>
      </w:pPr>
      <w:r w:rsidRPr="00AC10BE">
        <w:t>In all areas</w:t>
      </w:r>
      <w:r>
        <w:t>,</w:t>
      </w:r>
      <w:r w:rsidRPr="00AC10BE">
        <w:t xml:space="preserve"> the coastal resources are under threat from development and poor fisheries practices. The reef surrounding </w:t>
      </w:r>
      <w:r w:rsidR="003254CB">
        <w:t>Refugio (</w:t>
      </w:r>
      <w:proofErr w:type="spellStart"/>
      <w:r w:rsidR="003254CB">
        <w:t>Sipaway</w:t>
      </w:r>
      <w:proofErr w:type="spellEnd"/>
      <w:r w:rsidR="003254CB">
        <w:t xml:space="preserve">) </w:t>
      </w:r>
      <w:r>
        <w:t>I</w:t>
      </w:r>
      <w:r w:rsidRPr="00AC10BE">
        <w:t xml:space="preserve">sland is severely damaged.  </w:t>
      </w:r>
      <w:r w:rsidR="00B5000B">
        <w:t>The CMA is sub-classified into the following areas:</w:t>
      </w:r>
    </w:p>
    <w:p w:rsidR="00B5000B" w:rsidRDefault="00B5000B" w:rsidP="00AC10BE">
      <w:pPr>
        <w:pStyle w:val="BodyText"/>
        <w:spacing w:after="0" w:line="240" w:lineRule="auto"/>
        <w:jc w:val="both"/>
      </w:pPr>
    </w:p>
    <w:p w:rsidR="00B5000B" w:rsidRDefault="00B5000B" w:rsidP="00C96972">
      <w:pPr>
        <w:pStyle w:val="BodyText"/>
        <w:numPr>
          <w:ilvl w:val="0"/>
          <w:numId w:val="47"/>
        </w:numPr>
        <w:spacing w:after="0" w:line="240" w:lineRule="auto"/>
        <w:jc w:val="both"/>
      </w:pPr>
      <w:r>
        <w:t>Mangrove</w:t>
      </w:r>
    </w:p>
    <w:p w:rsidR="00B5000B" w:rsidRDefault="00B5000B" w:rsidP="00B5000B">
      <w:pPr>
        <w:pStyle w:val="BodyText"/>
        <w:numPr>
          <w:ilvl w:val="0"/>
          <w:numId w:val="47"/>
        </w:numPr>
        <w:spacing w:after="0" w:line="240" w:lineRule="auto"/>
        <w:jc w:val="both"/>
      </w:pPr>
      <w:r>
        <w:t>Marine Protected Area</w:t>
      </w:r>
    </w:p>
    <w:p w:rsidR="00B5000B" w:rsidRDefault="00B5000B" w:rsidP="00B5000B">
      <w:pPr>
        <w:pStyle w:val="BodyText"/>
        <w:numPr>
          <w:ilvl w:val="0"/>
          <w:numId w:val="47"/>
        </w:numPr>
        <w:spacing w:after="0" w:line="240" w:lineRule="auto"/>
        <w:jc w:val="both"/>
      </w:pPr>
      <w:r>
        <w:t>Fish Sanctuary</w:t>
      </w:r>
    </w:p>
    <w:p w:rsidR="00B5000B" w:rsidRDefault="00C216D3" w:rsidP="00B5000B">
      <w:pPr>
        <w:pStyle w:val="BodyText"/>
        <w:numPr>
          <w:ilvl w:val="0"/>
          <w:numId w:val="47"/>
        </w:numPr>
        <w:spacing w:after="0" w:line="240" w:lineRule="auto"/>
        <w:jc w:val="both"/>
      </w:pPr>
      <w:proofErr w:type="spellStart"/>
      <w:r>
        <w:t>Seal</w:t>
      </w:r>
      <w:r w:rsidR="00B5000B">
        <w:t>ane</w:t>
      </w:r>
      <w:proofErr w:type="spellEnd"/>
    </w:p>
    <w:p w:rsidR="00B5000B" w:rsidRPr="00AC10BE" w:rsidRDefault="00C216D3" w:rsidP="00B5000B">
      <w:pPr>
        <w:pStyle w:val="BodyText"/>
        <w:numPr>
          <w:ilvl w:val="0"/>
          <w:numId w:val="47"/>
        </w:numPr>
        <w:spacing w:after="0" w:line="240" w:lineRule="auto"/>
        <w:jc w:val="both"/>
      </w:pPr>
      <w:r>
        <w:t xml:space="preserve">Municipal </w:t>
      </w:r>
      <w:r w:rsidR="00B5000B">
        <w:t>Fishing Area</w:t>
      </w:r>
    </w:p>
    <w:p w:rsidR="00AC10BE" w:rsidRPr="00AC10BE" w:rsidRDefault="00AC10BE" w:rsidP="00AC10BE">
      <w:pPr>
        <w:spacing w:after="0" w:line="240" w:lineRule="auto"/>
        <w:jc w:val="both"/>
      </w:pPr>
    </w:p>
    <w:p w:rsidR="00AC10BE" w:rsidRPr="00AC10BE" w:rsidRDefault="00AC10BE" w:rsidP="00AC10BE">
      <w:pPr>
        <w:pStyle w:val="Heading1"/>
        <w:spacing w:before="0" w:line="240" w:lineRule="auto"/>
        <w:jc w:val="both"/>
        <w:rPr>
          <w:rFonts w:asciiTheme="minorHAnsi" w:hAnsiTheme="minorHAnsi"/>
          <w:b w:val="0"/>
          <w:color w:val="auto"/>
          <w:sz w:val="22"/>
          <w:u w:val="single"/>
        </w:rPr>
      </w:pPr>
      <w:r w:rsidRPr="00AC10BE">
        <w:rPr>
          <w:rFonts w:asciiTheme="minorHAnsi" w:hAnsiTheme="minorHAnsi"/>
          <w:b w:val="0"/>
          <w:color w:val="auto"/>
          <w:sz w:val="22"/>
          <w:u w:val="single"/>
        </w:rPr>
        <w:t>Policy Direction</w:t>
      </w:r>
    </w:p>
    <w:p w:rsidR="00AC10BE" w:rsidRPr="00AC10BE" w:rsidRDefault="00AC10BE" w:rsidP="00AC10BE">
      <w:pPr>
        <w:spacing w:after="0" w:line="240" w:lineRule="auto"/>
        <w:jc w:val="both"/>
        <w:rPr>
          <w:u w:val="single"/>
        </w:rPr>
      </w:pPr>
    </w:p>
    <w:p w:rsidR="00AC10BE" w:rsidRDefault="00AC10BE" w:rsidP="00AC10BE">
      <w:pPr>
        <w:spacing w:after="0" w:line="240" w:lineRule="auto"/>
        <w:jc w:val="both"/>
      </w:pPr>
      <w:r w:rsidRPr="00AC10BE">
        <w:t xml:space="preserve">The primary intention </w:t>
      </w:r>
      <w:r w:rsidR="004B738A">
        <w:t xml:space="preserve">or </w:t>
      </w:r>
      <w:r w:rsidRPr="00AC10BE">
        <w:t>the area is conservation and enha</w:t>
      </w:r>
      <w:r w:rsidR="004B738A">
        <w:t>ncement of the natural resources.</w:t>
      </w:r>
      <w:r w:rsidR="00B5000B">
        <w:t xml:space="preserve"> </w:t>
      </w:r>
      <w:r w:rsidRPr="00AC10BE">
        <w:t>Economic activity will therefore be driven towards sustainable fisheries development</w:t>
      </w:r>
      <w:r w:rsidR="00A83259">
        <w:t>.</w:t>
      </w:r>
      <w:r w:rsidR="003254CB">
        <w:t xml:space="preserve"> </w:t>
      </w:r>
    </w:p>
    <w:p w:rsidR="00A83259" w:rsidRPr="00AC10BE" w:rsidRDefault="00A83259" w:rsidP="00AC10BE">
      <w:pPr>
        <w:spacing w:after="0" w:line="240" w:lineRule="auto"/>
        <w:jc w:val="both"/>
      </w:pPr>
    </w:p>
    <w:p w:rsidR="00AC10BE" w:rsidRPr="00285E51" w:rsidRDefault="00AC10BE" w:rsidP="00AC10BE">
      <w:pPr>
        <w:pStyle w:val="Heading7"/>
        <w:spacing w:before="0" w:line="240" w:lineRule="auto"/>
        <w:rPr>
          <w:rFonts w:asciiTheme="minorHAnsi" w:hAnsiTheme="minorHAnsi"/>
          <w:i w:val="0"/>
          <w:color w:val="000000" w:themeColor="text1"/>
          <w:u w:val="single"/>
        </w:rPr>
      </w:pPr>
      <w:r w:rsidRPr="00285E51">
        <w:rPr>
          <w:rFonts w:asciiTheme="minorHAnsi" w:hAnsiTheme="minorHAnsi"/>
          <w:i w:val="0"/>
          <w:color w:val="000000" w:themeColor="text1"/>
          <w:u w:val="single"/>
        </w:rPr>
        <w:t>Preferred Uses</w:t>
      </w:r>
    </w:p>
    <w:p w:rsidR="00AC10BE" w:rsidRPr="00AC10BE" w:rsidRDefault="00AC10BE" w:rsidP="00AC10BE">
      <w:pPr>
        <w:spacing w:after="0" w:line="240" w:lineRule="auto"/>
        <w:ind w:left="720"/>
        <w:jc w:val="both"/>
      </w:pPr>
    </w:p>
    <w:p w:rsidR="00AC10BE" w:rsidRDefault="00AC10BE" w:rsidP="00AC10BE">
      <w:pPr>
        <w:spacing w:after="0" w:line="240" w:lineRule="auto"/>
        <w:jc w:val="both"/>
      </w:pPr>
      <w:r w:rsidRPr="00AC10BE">
        <w:t>Preferred uses will be community based and include fisheries related livelihood and recreation and tourism. Uses, which enhance the environment and benefit the community, will be favored.</w:t>
      </w:r>
    </w:p>
    <w:p w:rsidR="004B738A" w:rsidRDefault="004B738A" w:rsidP="00AC10BE">
      <w:pPr>
        <w:spacing w:after="0" w:line="240" w:lineRule="auto"/>
        <w:jc w:val="both"/>
      </w:pPr>
    </w:p>
    <w:p w:rsidR="00A83259" w:rsidRDefault="00A83259" w:rsidP="00AC10BE">
      <w:pPr>
        <w:spacing w:after="0" w:line="240" w:lineRule="auto"/>
        <w:jc w:val="both"/>
      </w:pPr>
    </w:p>
    <w:p w:rsidR="00A83259" w:rsidRDefault="00A83259" w:rsidP="00AC10BE">
      <w:pPr>
        <w:spacing w:after="0" w:line="240" w:lineRule="auto"/>
        <w:jc w:val="both"/>
      </w:pPr>
    </w:p>
    <w:p w:rsidR="00A83259" w:rsidRDefault="00A83259" w:rsidP="00AC10BE">
      <w:pPr>
        <w:spacing w:after="0" w:line="240" w:lineRule="auto"/>
        <w:jc w:val="both"/>
      </w:pPr>
    </w:p>
    <w:p w:rsidR="00A83259" w:rsidRDefault="00A83259" w:rsidP="00AC10BE">
      <w:pPr>
        <w:spacing w:after="0" w:line="240" w:lineRule="auto"/>
        <w:jc w:val="both"/>
      </w:pPr>
    </w:p>
    <w:p w:rsidR="00A83259" w:rsidRDefault="00A83259" w:rsidP="00AC10BE">
      <w:pPr>
        <w:spacing w:after="0" w:line="240" w:lineRule="auto"/>
        <w:jc w:val="both"/>
      </w:pPr>
    </w:p>
    <w:p w:rsidR="004B738A" w:rsidRDefault="004B738A" w:rsidP="004B738A">
      <w:pPr>
        <w:spacing w:after="0" w:line="240" w:lineRule="auto"/>
        <w:jc w:val="both"/>
      </w:pPr>
    </w:p>
    <w:p w:rsidR="004B738A" w:rsidRDefault="004B738A" w:rsidP="004B738A">
      <w:pPr>
        <w:pStyle w:val="NormalWeb"/>
        <w:pBdr>
          <w:top w:val="dotted" w:sz="4" w:space="1" w:color="auto"/>
          <w:bottom w:val="dotted" w:sz="4" w:space="1" w:color="auto"/>
        </w:pBdr>
        <w:spacing w:before="0" w:beforeAutospacing="0" w:after="0"/>
        <w:jc w:val="both"/>
        <w:rPr>
          <w:rFonts w:asciiTheme="majorHAnsi" w:hAnsiTheme="majorHAnsi"/>
          <w:b/>
          <w:i/>
          <w:color w:val="0D0D0D" w:themeColor="text1" w:themeTint="F2"/>
        </w:rPr>
      </w:pPr>
      <w:r w:rsidRPr="004B738A">
        <w:rPr>
          <w:rFonts w:asciiTheme="majorHAnsi" w:hAnsiTheme="majorHAnsi"/>
          <w:b/>
          <w:color w:val="0D0D0D" w:themeColor="text1" w:themeTint="F2"/>
        </w:rPr>
        <w:lastRenderedPageBreak/>
        <w:t>6.4.7</w:t>
      </w:r>
      <w:r>
        <w:rPr>
          <w:rFonts w:asciiTheme="majorHAnsi" w:hAnsiTheme="majorHAnsi"/>
          <w:b/>
          <w:i/>
          <w:color w:val="0D0D0D" w:themeColor="text1" w:themeTint="F2"/>
        </w:rPr>
        <w:t xml:space="preserve"> REFUGIO </w:t>
      </w:r>
      <w:r w:rsidR="003254CB">
        <w:rPr>
          <w:rFonts w:asciiTheme="majorHAnsi" w:hAnsiTheme="majorHAnsi"/>
          <w:b/>
          <w:i/>
          <w:color w:val="0D0D0D" w:themeColor="text1" w:themeTint="F2"/>
        </w:rPr>
        <w:t>(</w:t>
      </w:r>
      <w:proofErr w:type="spellStart"/>
      <w:r w:rsidR="003254CB">
        <w:rPr>
          <w:rFonts w:asciiTheme="majorHAnsi" w:hAnsiTheme="majorHAnsi"/>
          <w:b/>
          <w:i/>
          <w:color w:val="0D0D0D" w:themeColor="text1" w:themeTint="F2"/>
        </w:rPr>
        <w:t>SIPAWAY</w:t>
      </w:r>
      <w:proofErr w:type="spellEnd"/>
      <w:r w:rsidR="003254CB">
        <w:rPr>
          <w:rFonts w:asciiTheme="majorHAnsi" w:hAnsiTheme="majorHAnsi"/>
          <w:b/>
          <w:i/>
          <w:color w:val="0D0D0D" w:themeColor="text1" w:themeTint="F2"/>
        </w:rPr>
        <w:t xml:space="preserve">) </w:t>
      </w:r>
      <w:r>
        <w:rPr>
          <w:rFonts w:asciiTheme="majorHAnsi" w:hAnsiTheme="majorHAnsi"/>
          <w:b/>
          <w:i/>
          <w:color w:val="0D0D0D" w:themeColor="text1" w:themeTint="F2"/>
        </w:rPr>
        <w:t>ISLAND</w:t>
      </w:r>
    </w:p>
    <w:p w:rsidR="004B738A" w:rsidRDefault="004B738A" w:rsidP="004B738A">
      <w:pPr>
        <w:spacing w:after="0" w:line="240" w:lineRule="auto"/>
        <w:jc w:val="both"/>
      </w:pPr>
    </w:p>
    <w:p w:rsidR="004B738A" w:rsidRPr="00A83259" w:rsidRDefault="004B738A" w:rsidP="004B738A">
      <w:pPr>
        <w:spacing w:after="0" w:line="240" w:lineRule="auto"/>
        <w:jc w:val="both"/>
        <w:rPr>
          <w:color w:val="000000" w:themeColor="text1"/>
          <w:u w:val="single"/>
        </w:rPr>
      </w:pPr>
      <w:r w:rsidRPr="00A83259">
        <w:rPr>
          <w:color w:val="000000" w:themeColor="text1"/>
          <w:u w:val="single"/>
        </w:rPr>
        <w:t>Area Characteristics</w:t>
      </w:r>
    </w:p>
    <w:p w:rsidR="004B738A" w:rsidRPr="00A83259" w:rsidRDefault="004B738A" w:rsidP="004B738A">
      <w:pPr>
        <w:spacing w:after="0" w:line="240" w:lineRule="auto"/>
        <w:jc w:val="both"/>
        <w:rPr>
          <w:color w:val="000000" w:themeColor="text1"/>
        </w:rPr>
      </w:pPr>
    </w:p>
    <w:p w:rsidR="004B738A" w:rsidRPr="00A83259" w:rsidRDefault="004B738A" w:rsidP="004B738A">
      <w:pPr>
        <w:spacing w:after="0" w:line="240" w:lineRule="auto"/>
        <w:jc w:val="both"/>
        <w:rPr>
          <w:color w:val="000000" w:themeColor="text1"/>
        </w:rPr>
      </w:pPr>
      <w:r w:rsidRPr="00A83259">
        <w:rPr>
          <w:color w:val="000000" w:themeColor="text1"/>
        </w:rPr>
        <w:t>Being a small island, this is an environmentally-sensitive area that is susceptible to coastal erosion and flooding.  The island hosts two barangays and the immediate concern is how to ensure sustainable development</w:t>
      </w:r>
      <w:r w:rsidR="00CC7403">
        <w:rPr>
          <w:color w:val="000000" w:themeColor="text1"/>
        </w:rPr>
        <w:t xml:space="preserve"> </w:t>
      </w:r>
      <w:r w:rsidRPr="00A83259">
        <w:rPr>
          <w:color w:val="000000" w:themeColor="text1"/>
        </w:rPr>
        <w:t>practices borne by residential expansion and influx of tourism activities.</w:t>
      </w:r>
    </w:p>
    <w:p w:rsidR="004B738A" w:rsidRPr="00A83259" w:rsidRDefault="004B738A" w:rsidP="004B738A">
      <w:pPr>
        <w:spacing w:after="0" w:line="240" w:lineRule="auto"/>
        <w:jc w:val="both"/>
        <w:rPr>
          <w:color w:val="000000" w:themeColor="text1"/>
        </w:rPr>
      </w:pPr>
    </w:p>
    <w:p w:rsidR="004B738A" w:rsidRPr="00A83259" w:rsidRDefault="004B738A" w:rsidP="004B738A">
      <w:pPr>
        <w:spacing w:after="0" w:line="240" w:lineRule="auto"/>
        <w:jc w:val="both"/>
        <w:rPr>
          <w:color w:val="000000" w:themeColor="text1"/>
          <w:u w:val="single"/>
        </w:rPr>
      </w:pPr>
      <w:r w:rsidRPr="00A83259">
        <w:rPr>
          <w:color w:val="000000" w:themeColor="text1"/>
          <w:u w:val="single"/>
        </w:rPr>
        <w:t>Policy Direction</w:t>
      </w:r>
    </w:p>
    <w:p w:rsidR="004B738A" w:rsidRPr="00A83259" w:rsidRDefault="004B738A" w:rsidP="004B738A">
      <w:pPr>
        <w:spacing w:after="0" w:line="240" w:lineRule="auto"/>
        <w:jc w:val="both"/>
        <w:rPr>
          <w:color w:val="000000" w:themeColor="text1"/>
        </w:rPr>
      </w:pPr>
    </w:p>
    <w:p w:rsidR="004B738A" w:rsidRPr="00A83259" w:rsidRDefault="004B738A" w:rsidP="004B738A">
      <w:pPr>
        <w:spacing w:after="0" w:line="240" w:lineRule="auto"/>
        <w:jc w:val="both"/>
        <w:rPr>
          <w:color w:val="000000" w:themeColor="text1"/>
        </w:rPr>
      </w:pPr>
      <w:r w:rsidRPr="00A83259">
        <w:rPr>
          <w:color w:val="000000" w:themeColor="text1"/>
        </w:rPr>
        <w:t xml:space="preserve">The primary intention for the area is also to conserve and enhance its natural resources as well as ensure the protection of settlements thereat.  Developments within the island shall closely be related to those in the </w:t>
      </w:r>
      <w:proofErr w:type="spellStart"/>
      <w:r w:rsidRPr="00A83259">
        <w:rPr>
          <w:color w:val="000000" w:themeColor="text1"/>
        </w:rPr>
        <w:t>MWA</w:t>
      </w:r>
      <w:proofErr w:type="spellEnd"/>
      <w:r w:rsidRPr="00A83259">
        <w:rPr>
          <w:color w:val="000000" w:themeColor="text1"/>
        </w:rPr>
        <w:t>.</w:t>
      </w:r>
    </w:p>
    <w:p w:rsidR="004B738A" w:rsidRPr="00A83259" w:rsidRDefault="004B738A" w:rsidP="004B738A">
      <w:pPr>
        <w:spacing w:after="0" w:line="240" w:lineRule="auto"/>
        <w:jc w:val="both"/>
        <w:rPr>
          <w:color w:val="000000" w:themeColor="text1"/>
        </w:rPr>
      </w:pPr>
    </w:p>
    <w:p w:rsidR="004B738A" w:rsidRPr="00A83259" w:rsidRDefault="004B738A" w:rsidP="004B738A">
      <w:pPr>
        <w:spacing w:after="0" w:line="240" w:lineRule="auto"/>
        <w:jc w:val="both"/>
        <w:rPr>
          <w:color w:val="000000" w:themeColor="text1"/>
        </w:rPr>
      </w:pPr>
    </w:p>
    <w:p w:rsidR="004B738A" w:rsidRPr="00A83259" w:rsidRDefault="004B738A" w:rsidP="004B738A">
      <w:pPr>
        <w:spacing w:after="0" w:line="240" w:lineRule="auto"/>
        <w:jc w:val="both"/>
        <w:rPr>
          <w:color w:val="000000" w:themeColor="text1"/>
          <w:u w:val="single"/>
        </w:rPr>
      </w:pPr>
      <w:r w:rsidRPr="00A83259">
        <w:rPr>
          <w:color w:val="000000" w:themeColor="text1"/>
          <w:u w:val="single"/>
        </w:rPr>
        <w:t>Preferred Uses</w:t>
      </w:r>
    </w:p>
    <w:p w:rsidR="004B738A" w:rsidRPr="00A83259" w:rsidRDefault="004B738A" w:rsidP="004B738A">
      <w:pPr>
        <w:spacing w:after="0" w:line="240" w:lineRule="auto"/>
        <w:jc w:val="both"/>
        <w:rPr>
          <w:color w:val="000000" w:themeColor="text1"/>
        </w:rPr>
      </w:pPr>
    </w:p>
    <w:p w:rsidR="004B738A" w:rsidRPr="00A83259" w:rsidRDefault="004B738A" w:rsidP="004B738A">
      <w:pPr>
        <w:spacing w:after="0" w:line="240" w:lineRule="auto"/>
        <w:jc w:val="both"/>
        <w:rPr>
          <w:color w:val="000000" w:themeColor="text1"/>
        </w:rPr>
      </w:pPr>
      <w:r w:rsidRPr="00A83259">
        <w:rPr>
          <w:color w:val="000000" w:themeColor="text1"/>
        </w:rPr>
        <w:t>Preferred uses will be community based and include fisheries related livelihood and recreation and tourism. Uses, which enhance the environment and benefit the community, will be favored.</w:t>
      </w:r>
    </w:p>
    <w:p w:rsidR="004B738A" w:rsidRPr="00A83259" w:rsidRDefault="004B738A" w:rsidP="004B738A">
      <w:pPr>
        <w:spacing w:after="0" w:line="240" w:lineRule="auto"/>
        <w:jc w:val="both"/>
        <w:rPr>
          <w:color w:val="000000" w:themeColor="text1"/>
        </w:rPr>
      </w:pPr>
    </w:p>
    <w:p w:rsidR="00E40D00" w:rsidRDefault="00E40D00" w:rsidP="00AC10BE">
      <w:pPr>
        <w:spacing w:after="0" w:line="240" w:lineRule="auto"/>
        <w:jc w:val="both"/>
      </w:pPr>
    </w:p>
    <w:p w:rsidR="000B3FB5" w:rsidRPr="00AC10BE" w:rsidRDefault="000B3FB5" w:rsidP="00AC10BE">
      <w:pPr>
        <w:pStyle w:val="NormalWeb"/>
        <w:spacing w:before="0" w:beforeAutospacing="0" w:after="0"/>
        <w:ind w:left="1440"/>
        <w:jc w:val="both"/>
        <w:rPr>
          <w:rFonts w:asciiTheme="minorHAnsi" w:hAnsiTheme="minorHAnsi"/>
          <w:color w:val="000000" w:themeColor="text1"/>
          <w:sz w:val="22"/>
          <w:szCs w:val="22"/>
        </w:rPr>
      </w:pPr>
    </w:p>
    <w:p w:rsidR="00CF653A" w:rsidRPr="00875FF0" w:rsidRDefault="00AC10BE" w:rsidP="00C96972">
      <w:pPr>
        <w:pStyle w:val="NormalWeb"/>
        <w:numPr>
          <w:ilvl w:val="1"/>
          <w:numId w:val="21"/>
        </w:numPr>
        <w:pBdr>
          <w:bottom w:val="single" w:sz="4" w:space="1" w:color="auto"/>
        </w:pBdr>
        <w:spacing w:before="0" w:beforeAutospacing="0" w:after="0"/>
        <w:ind w:left="720" w:hanging="720"/>
        <w:jc w:val="both"/>
        <w:rPr>
          <w:rFonts w:asciiTheme="majorHAnsi" w:hAnsiTheme="majorHAnsi"/>
          <w:b/>
          <w:color w:val="0D0D0D" w:themeColor="text1" w:themeTint="F2"/>
        </w:rPr>
      </w:pPr>
      <w:r w:rsidRPr="00875FF0">
        <w:rPr>
          <w:rFonts w:asciiTheme="majorHAnsi" w:hAnsiTheme="majorHAnsi"/>
          <w:b/>
          <w:color w:val="0D0D0D" w:themeColor="text1" w:themeTint="F2"/>
        </w:rPr>
        <w:t>TRANSPORT PLAN</w:t>
      </w:r>
    </w:p>
    <w:p w:rsidR="00AC10BE" w:rsidRDefault="00AC10BE" w:rsidP="00AC10BE">
      <w:pPr>
        <w:pStyle w:val="NormalWeb"/>
        <w:spacing w:before="0" w:beforeAutospacing="0" w:after="0"/>
        <w:ind w:left="1080"/>
        <w:jc w:val="both"/>
      </w:pPr>
    </w:p>
    <w:p w:rsidR="00CF653A" w:rsidRPr="00875FF0" w:rsidRDefault="00B52A24" w:rsidP="00C96972">
      <w:pPr>
        <w:pStyle w:val="NormalWeb"/>
        <w:numPr>
          <w:ilvl w:val="2"/>
          <w:numId w:val="21"/>
        </w:numPr>
        <w:pBdr>
          <w:top w:val="dotted" w:sz="4" w:space="1" w:color="auto"/>
          <w:bottom w:val="dotted" w:sz="4" w:space="1" w:color="auto"/>
        </w:pBdr>
        <w:spacing w:before="0" w:beforeAutospacing="0" w:after="0"/>
        <w:jc w:val="both"/>
        <w:rPr>
          <w:rFonts w:asciiTheme="majorHAnsi" w:hAnsiTheme="majorHAnsi"/>
          <w:b/>
          <w:i/>
          <w:color w:val="0D0D0D" w:themeColor="text1" w:themeTint="F2"/>
        </w:rPr>
      </w:pPr>
      <w:r w:rsidRPr="00875FF0">
        <w:rPr>
          <w:rFonts w:asciiTheme="majorHAnsi" w:hAnsiTheme="majorHAnsi"/>
          <w:b/>
          <w:i/>
          <w:color w:val="0D0D0D" w:themeColor="text1" w:themeTint="F2"/>
        </w:rPr>
        <w:t xml:space="preserve">GENERAL </w:t>
      </w:r>
    </w:p>
    <w:p w:rsidR="00AC10BE" w:rsidRPr="00B52A24" w:rsidRDefault="00AC10BE" w:rsidP="00AC10BE">
      <w:pPr>
        <w:pStyle w:val="NormalWeb"/>
        <w:spacing w:before="0" w:beforeAutospacing="0" w:after="0"/>
        <w:ind w:left="1440"/>
        <w:jc w:val="both"/>
        <w:rPr>
          <w:rFonts w:asciiTheme="minorHAnsi" w:hAnsiTheme="minorHAnsi"/>
          <w:sz w:val="22"/>
          <w:szCs w:val="22"/>
        </w:rPr>
      </w:pPr>
    </w:p>
    <w:p w:rsidR="00AC10BE" w:rsidRPr="00B52A24" w:rsidRDefault="00AC10BE" w:rsidP="003345DF">
      <w:pPr>
        <w:pStyle w:val="NormalWeb"/>
        <w:spacing w:before="0" w:beforeAutospacing="0" w:after="0"/>
        <w:jc w:val="both"/>
        <w:rPr>
          <w:rFonts w:asciiTheme="minorHAnsi" w:hAnsiTheme="minorHAnsi"/>
          <w:sz w:val="22"/>
          <w:szCs w:val="22"/>
        </w:rPr>
      </w:pPr>
      <w:r w:rsidRPr="00B52A24">
        <w:rPr>
          <w:rFonts w:asciiTheme="minorHAnsi" w:hAnsiTheme="minorHAnsi"/>
          <w:sz w:val="22"/>
          <w:szCs w:val="22"/>
        </w:rPr>
        <w:t xml:space="preserve">Several relevant key Transport Plan proposals are carried over from the previous </w:t>
      </w:r>
      <w:proofErr w:type="spellStart"/>
      <w:r w:rsidRPr="00B52A24">
        <w:rPr>
          <w:rFonts w:asciiTheme="minorHAnsi" w:hAnsiTheme="minorHAnsi"/>
          <w:sz w:val="22"/>
          <w:szCs w:val="22"/>
        </w:rPr>
        <w:t>CLUP</w:t>
      </w:r>
      <w:proofErr w:type="spellEnd"/>
      <w:r w:rsidRPr="00B52A24">
        <w:rPr>
          <w:rFonts w:asciiTheme="minorHAnsi" w:hAnsiTheme="minorHAnsi"/>
          <w:sz w:val="22"/>
          <w:szCs w:val="22"/>
        </w:rPr>
        <w:t xml:space="preserve">.  These are </w:t>
      </w:r>
      <w:r w:rsidR="00B52A24" w:rsidRPr="00B52A24">
        <w:rPr>
          <w:rFonts w:asciiTheme="minorHAnsi" w:hAnsiTheme="minorHAnsi"/>
          <w:sz w:val="22"/>
          <w:szCs w:val="22"/>
        </w:rPr>
        <w:t xml:space="preserve">still </w:t>
      </w:r>
      <w:r w:rsidRPr="00B52A24">
        <w:rPr>
          <w:rFonts w:asciiTheme="minorHAnsi" w:hAnsiTheme="minorHAnsi"/>
          <w:sz w:val="22"/>
          <w:szCs w:val="22"/>
        </w:rPr>
        <w:t>deemed important in realizing the overall goals and objectives of th</w:t>
      </w:r>
      <w:r w:rsidR="00B52A24" w:rsidRPr="00B52A24">
        <w:rPr>
          <w:rFonts w:asciiTheme="minorHAnsi" w:hAnsiTheme="minorHAnsi"/>
          <w:sz w:val="22"/>
          <w:szCs w:val="22"/>
        </w:rPr>
        <w:t>is</w:t>
      </w:r>
      <w:r w:rsidRPr="00B52A24">
        <w:rPr>
          <w:rFonts w:asciiTheme="minorHAnsi" w:hAnsiTheme="minorHAnsi"/>
          <w:sz w:val="22"/>
          <w:szCs w:val="22"/>
        </w:rPr>
        <w:t xml:space="preserve"> updated </w:t>
      </w:r>
      <w:proofErr w:type="spellStart"/>
      <w:r w:rsidRPr="00B52A24">
        <w:rPr>
          <w:rFonts w:asciiTheme="minorHAnsi" w:hAnsiTheme="minorHAnsi"/>
          <w:sz w:val="22"/>
          <w:szCs w:val="22"/>
        </w:rPr>
        <w:t>CLUP</w:t>
      </w:r>
      <w:proofErr w:type="spellEnd"/>
      <w:r w:rsidRPr="00B52A24">
        <w:rPr>
          <w:rFonts w:asciiTheme="minorHAnsi" w:hAnsiTheme="minorHAnsi"/>
          <w:sz w:val="22"/>
          <w:szCs w:val="22"/>
        </w:rPr>
        <w:t>.</w:t>
      </w:r>
      <w:r w:rsidR="00B52A24">
        <w:rPr>
          <w:rFonts w:asciiTheme="minorHAnsi" w:hAnsiTheme="minorHAnsi"/>
          <w:sz w:val="22"/>
          <w:szCs w:val="22"/>
        </w:rPr>
        <w:t xml:space="preserve">  These are included in the City’s Comprehensive Development Plan (</w:t>
      </w:r>
      <w:proofErr w:type="spellStart"/>
      <w:r w:rsidR="00B52A24">
        <w:rPr>
          <w:rFonts w:asciiTheme="minorHAnsi" w:hAnsiTheme="minorHAnsi"/>
          <w:sz w:val="22"/>
          <w:szCs w:val="22"/>
        </w:rPr>
        <w:t>CDP</w:t>
      </w:r>
      <w:proofErr w:type="spellEnd"/>
      <w:r w:rsidR="00B52A24">
        <w:rPr>
          <w:rFonts w:asciiTheme="minorHAnsi" w:hAnsiTheme="minorHAnsi"/>
          <w:sz w:val="22"/>
          <w:szCs w:val="22"/>
        </w:rPr>
        <w:t>).</w:t>
      </w:r>
    </w:p>
    <w:p w:rsidR="00AC10BE" w:rsidRPr="00B52A24" w:rsidRDefault="00AC10BE" w:rsidP="00AC10BE">
      <w:pPr>
        <w:pStyle w:val="NormalWeb"/>
        <w:spacing w:before="0" w:beforeAutospacing="0" w:after="0"/>
        <w:ind w:left="1440"/>
        <w:jc w:val="both"/>
        <w:rPr>
          <w:rFonts w:asciiTheme="minorHAnsi" w:hAnsiTheme="minorHAnsi"/>
          <w:sz w:val="22"/>
          <w:szCs w:val="22"/>
        </w:rPr>
      </w:pPr>
    </w:p>
    <w:p w:rsidR="00B52A24" w:rsidRPr="00875FF0" w:rsidRDefault="00B52A24" w:rsidP="00C96972">
      <w:pPr>
        <w:pStyle w:val="NormalWeb"/>
        <w:numPr>
          <w:ilvl w:val="2"/>
          <w:numId w:val="21"/>
        </w:numPr>
        <w:pBdr>
          <w:top w:val="dotted" w:sz="4" w:space="1" w:color="auto"/>
          <w:bottom w:val="dotted" w:sz="4" w:space="1" w:color="auto"/>
        </w:pBdr>
        <w:spacing w:before="0" w:beforeAutospacing="0" w:after="0"/>
        <w:jc w:val="both"/>
        <w:rPr>
          <w:rFonts w:asciiTheme="majorHAnsi" w:hAnsiTheme="majorHAnsi"/>
          <w:b/>
          <w:i/>
          <w:color w:val="0D0D0D" w:themeColor="text1" w:themeTint="F2"/>
        </w:rPr>
      </w:pPr>
      <w:r w:rsidRPr="00875FF0">
        <w:rPr>
          <w:rFonts w:asciiTheme="majorHAnsi" w:hAnsiTheme="majorHAnsi"/>
          <w:b/>
          <w:i/>
          <w:color w:val="0D0D0D" w:themeColor="text1" w:themeTint="F2"/>
        </w:rPr>
        <w:t xml:space="preserve">AIR TRANSPORT </w:t>
      </w:r>
    </w:p>
    <w:p w:rsidR="00B52A24" w:rsidRDefault="00B52A24" w:rsidP="00B52A24">
      <w:pPr>
        <w:pStyle w:val="NormalWeb"/>
        <w:spacing w:before="0" w:beforeAutospacing="0" w:after="0"/>
        <w:ind w:left="1440"/>
        <w:jc w:val="both"/>
        <w:rPr>
          <w:rFonts w:asciiTheme="minorHAnsi" w:hAnsiTheme="minorHAnsi"/>
          <w:sz w:val="22"/>
          <w:szCs w:val="22"/>
        </w:rPr>
      </w:pPr>
    </w:p>
    <w:p w:rsidR="00B52A24" w:rsidRPr="003345DF" w:rsidRDefault="00B52A24" w:rsidP="003345DF">
      <w:pPr>
        <w:pStyle w:val="NormalWeb"/>
        <w:spacing w:before="0" w:beforeAutospacing="0" w:after="0"/>
        <w:jc w:val="both"/>
        <w:rPr>
          <w:rFonts w:asciiTheme="minorHAnsi" w:hAnsiTheme="minorHAnsi"/>
          <w:sz w:val="22"/>
          <w:szCs w:val="22"/>
        </w:rPr>
      </w:pPr>
      <w:r w:rsidRPr="003345DF">
        <w:rPr>
          <w:rFonts w:asciiTheme="minorHAnsi" w:hAnsiTheme="minorHAnsi"/>
          <w:sz w:val="22"/>
          <w:szCs w:val="22"/>
        </w:rPr>
        <w:t xml:space="preserve">The proposed </w:t>
      </w:r>
      <w:r w:rsidR="00B5000B">
        <w:rPr>
          <w:rFonts w:asciiTheme="minorHAnsi" w:hAnsiTheme="minorHAnsi"/>
          <w:sz w:val="22"/>
          <w:szCs w:val="22"/>
        </w:rPr>
        <w:t>San Carlos Community A</w:t>
      </w:r>
      <w:r w:rsidRPr="003345DF">
        <w:rPr>
          <w:rFonts w:asciiTheme="minorHAnsi" w:hAnsiTheme="minorHAnsi"/>
          <w:sz w:val="22"/>
          <w:szCs w:val="22"/>
        </w:rPr>
        <w:t xml:space="preserve">irport (located in the </w:t>
      </w:r>
      <w:proofErr w:type="spellStart"/>
      <w:r w:rsidRPr="003345DF">
        <w:rPr>
          <w:rFonts w:asciiTheme="minorHAnsi" w:hAnsiTheme="minorHAnsi"/>
          <w:sz w:val="22"/>
          <w:szCs w:val="22"/>
        </w:rPr>
        <w:t>SEZ</w:t>
      </w:r>
      <w:proofErr w:type="spellEnd"/>
      <w:r w:rsidRPr="003345DF">
        <w:rPr>
          <w:rFonts w:asciiTheme="minorHAnsi" w:hAnsiTheme="minorHAnsi"/>
          <w:sz w:val="22"/>
          <w:szCs w:val="22"/>
        </w:rPr>
        <w:t xml:space="preserve">) will cater for both domestic passenger and freight traffic. It is included as a priority item in the </w:t>
      </w:r>
      <w:proofErr w:type="spellStart"/>
      <w:r w:rsidRPr="003345DF">
        <w:rPr>
          <w:rFonts w:asciiTheme="minorHAnsi" w:hAnsiTheme="minorHAnsi"/>
          <w:sz w:val="22"/>
          <w:szCs w:val="22"/>
        </w:rPr>
        <w:t>CDP</w:t>
      </w:r>
      <w:proofErr w:type="spellEnd"/>
      <w:r w:rsidRPr="003345DF">
        <w:rPr>
          <w:rFonts w:asciiTheme="minorHAnsi" w:hAnsiTheme="minorHAnsi"/>
          <w:sz w:val="22"/>
          <w:szCs w:val="22"/>
        </w:rPr>
        <w:t>.</w:t>
      </w:r>
    </w:p>
    <w:p w:rsidR="00B52A24" w:rsidRDefault="00B52A24" w:rsidP="00B52A24">
      <w:pPr>
        <w:pStyle w:val="NormalWeb"/>
        <w:spacing w:before="0" w:beforeAutospacing="0" w:after="0"/>
        <w:ind w:left="1440"/>
        <w:jc w:val="both"/>
        <w:rPr>
          <w:rFonts w:asciiTheme="minorHAnsi" w:hAnsiTheme="minorHAnsi"/>
          <w:sz w:val="22"/>
          <w:szCs w:val="22"/>
        </w:rPr>
      </w:pPr>
    </w:p>
    <w:p w:rsidR="00C96972" w:rsidRPr="00B52A24" w:rsidRDefault="00C96972" w:rsidP="00B52A24">
      <w:pPr>
        <w:pStyle w:val="NormalWeb"/>
        <w:spacing w:before="0" w:beforeAutospacing="0" w:after="0"/>
        <w:ind w:left="1440"/>
        <w:jc w:val="both"/>
        <w:rPr>
          <w:rFonts w:asciiTheme="minorHAnsi" w:hAnsiTheme="minorHAnsi"/>
          <w:sz w:val="22"/>
          <w:szCs w:val="22"/>
        </w:rPr>
      </w:pPr>
    </w:p>
    <w:p w:rsidR="00B52A24" w:rsidRPr="00875FF0" w:rsidRDefault="00B52A24" w:rsidP="00C96972">
      <w:pPr>
        <w:pStyle w:val="NormalWeb"/>
        <w:numPr>
          <w:ilvl w:val="2"/>
          <w:numId w:val="21"/>
        </w:numPr>
        <w:pBdr>
          <w:top w:val="dotted" w:sz="4" w:space="1" w:color="auto"/>
          <w:bottom w:val="dotted" w:sz="4" w:space="1" w:color="auto"/>
        </w:pBdr>
        <w:spacing w:before="0" w:beforeAutospacing="0" w:after="0"/>
        <w:jc w:val="both"/>
        <w:rPr>
          <w:rFonts w:asciiTheme="majorHAnsi" w:hAnsiTheme="majorHAnsi"/>
          <w:b/>
          <w:i/>
          <w:color w:val="0D0D0D" w:themeColor="text1" w:themeTint="F2"/>
        </w:rPr>
      </w:pPr>
      <w:r w:rsidRPr="00875FF0">
        <w:rPr>
          <w:rFonts w:asciiTheme="majorHAnsi" w:hAnsiTheme="majorHAnsi"/>
          <w:b/>
          <w:i/>
          <w:color w:val="0D0D0D" w:themeColor="text1" w:themeTint="F2"/>
        </w:rPr>
        <w:t>PORT DEVELOPMENT AND SHIPPING</w:t>
      </w:r>
    </w:p>
    <w:p w:rsidR="00C96972" w:rsidRPr="003345DF" w:rsidRDefault="00C96972" w:rsidP="003345DF">
      <w:pPr>
        <w:pStyle w:val="ListParagraph"/>
        <w:spacing w:after="0" w:line="240" w:lineRule="auto"/>
      </w:pPr>
    </w:p>
    <w:p w:rsidR="00B52A24" w:rsidRPr="003345DF" w:rsidRDefault="00B52A24" w:rsidP="003345DF">
      <w:pPr>
        <w:pStyle w:val="Heading7"/>
        <w:spacing w:before="0" w:line="240" w:lineRule="auto"/>
        <w:rPr>
          <w:rFonts w:asciiTheme="minorHAnsi" w:hAnsiTheme="minorHAnsi"/>
          <w:i w:val="0"/>
          <w:color w:val="000000" w:themeColor="text1"/>
          <w:u w:val="single"/>
        </w:rPr>
      </w:pPr>
      <w:r w:rsidRPr="003345DF">
        <w:rPr>
          <w:rFonts w:asciiTheme="minorHAnsi" w:hAnsiTheme="minorHAnsi"/>
          <w:i w:val="0"/>
          <w:color w:val="000000" w:themeColor="text1"/>
          <w:u w:val="single"/>
        </w:rPr>
        <w:t xml:space="preserve">Port Improvement </w:t>
      </w:r>
    </w:p>
    <w:p w:rsidR="00B52A24" w:rsidRPr="003345DF" w:rsidRDefault="00B52A24" w:rsidP="003345DF">
      <w:pPr>
        <w:spacing w:after="0" w:line="240" w:lineRule="auto"/>
        <w:jc w:val="both"/>
        <w:rPr>
          <w:color w:val="000000" w:themeColor="text1"/>
        </w:rPr>
      </w:pPr>
    </w:p>
    <w:p w:rsidR="00B52A24" w:rsidRPr="003345DF" w:rsidRDefault="00B52A24" w:rsidP="003345DF">
      <w:pPr>
        <w:spacing w:after="0" w:line="240" w:lineRule="auto"/>
        <w:jc w:val="both"/>
        <w:rPr>
          <w:color w:val="000000" w:themeColor="text1"/>
        </w:rPr>
      </w:pPr>
      <w:r w:rsidRPr="003345DF">
        <w:rPr>
          <w:color w:val="000000" w:themeColor="text1"/>
        </w:rPr>
        <w:t>Improvement of the existing facilities</w:t>
      </w:r>
      <w:r w:rsidR="00B5000B">
        <w:rPr>
          <w:color w:val="000000" w:themeColor="text1"/>
        </w:rPr>
        <w:t xml:space="preserve"> at the San Carlos City Port,</w:t>
      </w:r>
      <w:r w:rsidRPr="003345DF">
        <w:rPr>
          <w:color w:val="000000" w:themeColor="text1"/>
        </w:rPr>
        <w:t xml:space="preserve"> to include the provision of proper loading/unloading facilities and equipment for freight and passenger traffic</w:t>
      </w:r>
      <w:r w:rsidR="00B5000B">
        <w:rPr>
          <w:color w:val="000000" w:themeColor="text1"/>
        </w:rPr>
        <w:t>,</w:t>
      </w:r>
      <w:r w:rsidRPr="003345DF">
        <w:rPr>
          <w:color w:val="000000" w:themeColor="text1"/>
        </w:rPr>
        <w:t xml:space="preserve"> should be provided.</w:t>
      </w:r>
    </w:p>
    <w:p w:rsidR="00DF2039" w:rsidRPr="003345DF" w:rsidRDefault="00857FD8" w:rsidP="003345DF">
      <w:pPr>
        <w:spacing w:after="0" w:line="240" w:lineRule="auto"/>
        <w:ind w:left="720"/>
        <w:jc w:val="both"/>
        <w:rPr>
          <w:color w:val="000000" w:themeColor="text1"/>
        </w:rPr>
      </w:pPr>
      <w:r>
        <w:rPr>
          <w:color w:val="000000" w:themeColor="text1"/>
        </w:rPr>
        <w:t xml:space="preserve"> </w:t>
      </w:r>
    </w:p>
    <w:p w:rsidR="00B52A24" w:rsidRPr="003345DF" w:rsidRDefault="00B52A24" w:rsidP="003345DF">
      <w:pPr>
        <w:pStyle w:val="Heading7"/>
        <w:spacing w:before="0" w:line="240" w:lineRule="auto"/>
        <w:rPr>
          <w:rFonts w:asciiTheme="minorHAnsi" w:hAnsiTheme="minorHAnsi"/>
          <w:i w:val="0"/>
          <w:color w:val="000000" w:themeColor="text1"/>
          <w:u w:val="single"/>
        </w:rPr>
      </w:pPr>
      <w:proofErr w:type="spellStart"/>
      <w:r w:rsidRPr="003345DF">
        <w:rPr>
          <w:rFonts w:asciiTheme="minorHAnsi" w:hAnsiTheme="minorHAnsi"/>
          <w:i w:val="0"/>
          <w:color w:val="000000" w:themeColor="text1"/>
          <w:u w:val="single"/>
        </w:rPr>
        <w:t>Deepwater</w:t>
      </w:r>
      <w:proofErr w:type="spellEnd"/>
      <w:r w:rsidRPr="003345DF">
        <w:rPr>
          <w:rFonts w:asciiTheme="minorHAnsi" w:hAnsiTheme="minorHAnsi"/>
          <w:i w:val="0"/>
          <w:color w:val="000000" w:themeColor="text1"/>
          <w:u w:val="single"/>
        </w:rPr>
        <w:t xml:space="preserve"> Port </w:t>
      </w:r>
    </w:p>
    <w:p w:rsidR="00B52A24" w:rsidRPr="003345DF" w:rsidRDefault="00B52A24" w:rsidP="003345DF">
      <w:pPr>
        <w:spacing w:after="0" w:line="240" w:lineRule="auto"/>
        <w:ind w:left="720"/>
        <w:jc w:val="both"/>
      </w:pPr>
    </w:p>
    <w:p w:rsidR="00B52A24" w:rsidRDefault="00B52A24" w:rsidP="003345DF">
      <w:pPr>
        <w:spacing w:after="0" w:line="240" w:lineRule="auto"/>
        <w:jc w:val="both"/>
      </w:pPr>
      <w:r w:rsidRPr="003345DF">
        <w:t>A second (and longer-term) deep</w:t>
      </w:r>
      <w:r w:rsidR="00CC7403">
        <w:t xml:space="preserve"> </w:t>
      </w:r>
      <w:r w:rsidRPr="003345DF">
        <w:t>water cargo port is proposed in San Antonio in response to planned economic growth in the City and the surrounding municipalities. Development of this facility will permit the existing port</w:t>
      </w:r>
      <w:r>
        <w:t xml:space="preserve"> to be mainly for passenger use. </w:t>
      </w:r>
    </w:p>
    <w:p w:rsidR="00B52A24" w:rsidRDefault="00B52A24" w:rsidP="00B52A24">
      <w:pPr>
        <w:pStyle w:val="NormalWeb"/>
        <w:spacing w:before="0" w:beforeAutospacing="0" w:after="0"/>
        <w:ind w:left="1440"/>
        <w:jc w:val="both"/>
        <w:rPr>
          <w:rFonts w:asciiTheme="minorHAnsi" w:hAnsiTheme="minorHAnsi"/>
          <w:sz w:val="22"/>
          <w:szCs w:val="22"/>
        </w:rPr>
      </w:pPr>
    </w:p>
    <w:p w:rsidR="00BD6B90" w:rsidRPr="00B52A24" w:rsidRDefault="00BD6B90" w:rsidP="00B52A24">
      <w:pPr>
        <w:pStyle w:val="NormalWeb"/>
        <w:spacing w:before="0" w:beforeAutospacing="0" w:after="0"/>
        <w:ind w:left="1440"/>
        <w:jc w:val="both"/>
        <w:rPr>
          <w:rFonts w:asciiTheme="minorHAnsi" w:hAnsiTheme="minorHAnsi"/>
          <w:sz w:val="22"/>
          <w:szCs w:val="22"/>
        </w:rPr>
      </w:pPr>
    </w:p>
    <w:p w:rsidR="00B52A24" w:rsidRPr="00875FF0" w:rsidRDefault="00B52A24" w:rsidP="00C96972">
      <w:pPr>
        <w:pStyle w:val="NormalWeb"/>
        <w:numPr>
          <w:ilvl w:val="2"/>
          <w:numId w:val="21"/>
        </w:numPr>
        <w:pBdr>
          <w:top w:val="dotted" w:sz="4" w:space="1" w:color="auto"/>
          <w:bottom w:val="dotted" w:sz="4" w:space="1" w:color="auto"/>
        </w:pBdr>
        <w:spacing w:before="0" w:beforeAutospacing="0" w:after="0"/>
        <w:jc w:val="both"/>
        <w:rPr>
          <w:rFonts w:asciiTheme="majorHAnsi" w:hAnsiTheme="majorHAnsi"/>
          <w:b/>
          <w:i/>
          <w:color w:val="0D0D0D" w:themeColor="text1" w:themeTint="F2"/>
        </w:rPr>
      </w:pPr>
      <w:r w:rsidRPr="00875FF0">
        <w:rPr>
          <w:rFonts w:asciiTheme="majorHAnsi" w:hAnsiTheme="majorHAnsi"/>
          <w:b/>
          <w:i/>
          <w:color w:val="0D0D0D" w:themeColor="text1" w:themeTint="F2"/>
        </w:rPr>
        <w:t>ROAD DEVELOPMENT</w:t>
      </w:r>
    </w:p>
    <w:p w:rsidR="00B52A24" w:rsidRPr="003345DF" w:rsidRDefault="00B52A24" w:rsidP="003345DF">
      <w:pPr>
        <w:pStyle w:val="NormalWeb"/>
        <w:spacing w:before="0" w:beforeAutospacing="0" w:after="0"/>
        <w:ind w:left="1440"/>
        <w:jc w:val="both"/>
        <w:rPr>
          <w:rFonts w:asciiTheme="minorHAnsi" w:hAnsiTheme="minorHAnsi"/>
          <w:sz w:val="22"/>
          <w:szCs w:val="22"/>
        </w:rPr>
      </w:pPr>
    </w:p>
    <w:p w:rsidR="00B52A24" w:rsidRPr="003345DF" w:rsidRDefault="00B52A24" w:rsidP="003345DF">
      <w:pPr>
        <w:pStyle w:val="BodyTextIndent2"/>
        <w:widowControl/>
        <w:ind w:left="0"/>
        <w:rPr>
          <w:rFonts w:asciiTheme="minorHAnsi" w:hAnsiTheme="minorHAnsi"/>
          <w:u w:val="single"/>
          <w:lang w:val="en-GB"/>
        </w:rPr>
      </w:pPr>
      <w:r w:rsidRPr="003345DF">
        <w:rPr>
          <w:rFonts w:asciiTheme="minorHAnsi" w:hAnsiTheme="minorHAnsi"/>
          <w:u w:val="single"/>
          <w:lang w:val="en-GB"/>
        </w:rPr>
        <w:t xml:space="preserve">Completion </w:t>
      </w:r>
      <w:r w:rsidR="003345DF" w:rsidRPr="003345DF">
        <w:rPr>
          <w:rFonts w:asciiTheme="minorHAnsi" w:hAnsiTheme="minorHAnsi"/>
          <w:u w:val="single"/>
          <w:lang w:val="en-GB"/>
        </w:rPr>
        <w:t xml:space="preserve">of </w:t>
      </w:r>
      <w:r w:rsidRPr="003345DF">
        <w:rPr>
          <w:rFonts w:asciiTheme="minorHAnsi" w:hAnsiTheme="minorHAnsi"/>
          <w:u w:val="single"/>
          <w:lang w:val="en-GB"/>
        </w:rPr>
        <w:t xml:space="preserve">Port Access Road </w:t>
      </w:r>
    </w:p>
    <w:p w:rsidR="00B52A24" w:rsidRPr="003345DF" w:rsidRDefault="00B52A24" w:rsidP="003345DF">
      <w:pPr>
        <w:pStyle w:val="BodyTextIndent2"/>
        <w:widowControl/>
        <w:ind w:left="0"/>
        <w:rPr>
          <w:rFonts w:asciiTheme="minorHAnsi" w:hAnsiTheme="minorHAnsi"/>
          <w:lang w:val="en-GB"/>
        </w:rPr>
      </w:pPr>
    </w:p>
    <w:p w:rsidR="00B52A24" w:rsidRPr="003345DF" w:rsidRDefault="00B52A24" w:rsidP="003345DF">
      <w:pPr>
        <w:pStyle w:val="BodyTextIndent2"/>
        <w:widowControl/>
        <w:ind w:left="0"/>
        <w:rPr>
          <w:rFonts w:asciiTheme="minorHAnsi" w:hAnsiTheme="minorHAnsi"/>
          <w:lang w:val="en-GB"/>
        </w:rPr>
      </w:pPr>
      <w:r w:rsidRPr="003345DF">
        <w:rPr>
          <w:rFonts w:asciiTheme="minorHAnsi" w:hAnsiTheme="minorHAnsi"/>
          <w:lang w:val="en-GB"/>
        </w:rPr>
        <w:t xml:space="preserve">The completion of this road is a priority to serve the port expansion area. This should be a “limited access” road in the interests of highway safety and reduced traffic congestion. </w:t>
      </w:r>
    </w:p>
    <w:p w:rsidR="00B52A24" w:rsidRPr="003345DF" w:rsidRDefault="00B52A24" w:rsidP="003345DF">
      <w:pPr>
        <w:pStyle w:val="BodyTextIndent2"/>
        <w:widowControl/>
        <w:rPr>
          <w:rFonts w:asciiTheme="minorHAnsi" w:hAnsiTheme="minorHAnsi"/>
          <w:lang w:val="en-GB"/>
        </w:rPr>
      </w:pPr>
    </w:p>
    <w:p w:rsidR="00B52A24" w:rsidRPr="003345DF" w:rsidRDefault="00B52A24" w:rsidP="003345DF">
      <w:pPr>
        <w:pStyle w:val="BodyTextIndent2"/>
        <w:widowControl/>
        <w:ind w:left="0"/>
        <w:rPr>
          <w:rFonts w:asciiTheme="minorHAnsi" w:hAnsiTheme="minorHAnsi"/>
          <w:u w:val="single"/>
          <w:lang w:val="en-GB"/>
        </w:rPr>
      </w:pPr>
      <w:proofErr w:type="spellStart"/>
      <w:r w:rsidRPr="003345DF">
        <w:rPr>
          <w:rFonts w:asciiTheme="minorHAnsi" w:hAnsiTheme="minorHAnsi"/>
          <w:u w:val="single"/>
          <w:lang w:val="en-GB"/>
        </w:rPr>
        <w:t>Poblacion</w:t>
      </w:r>
      <w:proofErr w:type="spellEnd"/>
      <w:r w:rsidRPr="003345DF">
        <w:rPr>
          <w:rFonts w:asciiTheme="minorHAnsi" w:hAnsiTheme="minorHAnsi"/>
          <w:u w:val="single"/>
          <w:lang w:val="en-GB"/>
        </w:rPr>
        <w:t xml:space="preserve"> Interim By-Pass Road</w:t>
      </w:r>
    </w:p>
    <w:p w:rsidR="00B52A24" w:rsidRPr="003345DF" w:rsidRDefault="00B52A24" w:rsidP="003345DF">
      <w:pPr>
        <w:pStyle w:val="BodyTextIndent2"/>
        <w:widowControl/>
        <w:ind w:left="0"/>
        <w:rPr>
          <w:rFonts w:asciiTheme="minorHAnsi" w:hAnsiTheme="minorHAnsi"/>
          <w:u w:val="single"/>
          <w:lang w:val="en-GB"/>
        </w:rPr>
      </w:pPr>
    </w:p>
    <w:p w:rsidR="00B52A24" w:rsidRPr="003345DF" w:rsidRDefault="00B52A24" w:rsidP="003345DF">
      <w:pPr>
        <w:pStyle w:val="BodyTextIndent2"/>
        <w:widowControl/>
        <w:ind w:left="0"/>
        <w:rPr>
          <w:rFonts w:asciiTheme="minorHAnsi" w:hAnsiTheme="minorHAnsi"/>
          <w:lang w:val="en-GB"/>
        </w:rPr>
      </w:pPr>
      <w:r w:rsidRPr="003345DF">
        <w:rPr>
          <w:rFonts w:asciiTheme="minorHAnsi" w:hAnsiTheme="minorHAnsi"/>
          <w:lang w:val="en-GB"/>
        </w:rPr>
        <w:t xml:space="preserve">The project will provide an alternative route for access into the City and for through traffic.  It will have the effect of diverting traffic from the potentially congested national highway in the existing and proposed urban area. This should be a “limited access” road in the interests of highway safety and reduced traffic congestion. A road line (right of way) will be maintained in advance of construction. </w:t>
      </w:r>
    </w:p>
    <w:p w:rsidR="00B52A24" w:rsidRPr="003345DF" w:rsidRDefault="00B52A24" w:rsidP="003345DF">
      <w:pPr>
        <w:pStyle w:val="BodyTextIndent2"/>
        <w:widowControl/>
        <w:ind w:left="0"/>
        <w:rPr>
          <w:rFonts w:asciiTheme="minorHAnsi" w:hAnsiTheme="minorHAnsi"/>
          <w:lang w:val="en-GB"/>
        </w:rPr>
      </w:pPr>
    </w:p>
    <w:p w:rsidR="00B52A24" w:rsidRPr="003345DF" w:rsidRDefault="00B52A24" w:rsidP="003345DF">
      <w:pPr>
        <w:pStyle w:val="BodyTextIndent2"/>
        <w:widowControl/>
        <w:ind w:left="0"/>
        <w:rPr>
          <w:rFonts w:asciiTheme="minorHAnsi" w:hAnsiTheme="minorHAnsi"/>
          <w:u w:val="single"/>
          <w:lang w:val="en-GB"/>
        </w:rPr>
      </w:pPr>
      <w:r w:rsidRPr="003345DF">
        <w:rPr>
          <w:rFonts w:asciiTheme="minorHAnsi" w:hAnsiTheme="minorHAnsi"/>
          <w:u w:val="single"/>
          <w:lang w:val="en-GB"/>
        </w:rPr>
        <w:t xml:space="preserve">San Carlos </w:t>
      </w:r>
      <w:r w:rsidR="00B5000B">
        <w:rPr>
          <w:rFonts w:asciiTheme="minorHAnsi" w:hAnsiTheme="minorHAnsi"/>
          <w:u w:val="single"/>
          <w:lang w:val="en-GB"/>
        </w:rPr>
        <w:t xml:space="preserve">Long-term </w:t>
      </w:r>
      <w:r w:rsidRPr="003345DF">
        <w:rPr>
          <w:rFonts w:asciiTheme="minorHAnsi" w:hAnsiTheme="minorHAnsi"/>
          <w:u w:val="single"/>
          <w:lang w:val="en-GB"/>
        </w:rPr>
        <w:t>By-Pass</w:t>
      </w:r>
      <w:r w:rsidR="00B5000B">
        <w:rPr>
          <w:rFonts w:asciiTheme="minorHAnsi" w:hAnsiTheme="minorHAnsi"/>
          <w:u w:val="single"/>
          <w:lang w:val="en-GB"/>
        </w:rPr>
        <w:t xml:space="preserve"> Road</w:t>
      </w:r>
    </w:p>
    <w:p w:rsidR="00B52A24" w:rsidRPr="003345DF" w:rsidRDefault="00B52A24" w:rsidP="003345DF">
      <w:pPr>
        <w:pStyle w:val="BodyTextIndent2"/>
        <w:widowControl/>
        <w:ind w:left="0"/>
        <w:rPr>
          <w:rFonts w:asciiTheme="minorHAnsi" w:hAnsiTheme="minorHAnsi"/>
          <w:lang w:val="en-GB"/>
        </w:rPr>
      </w:pPr>
    </w:p>
    <w:p w:rsidR="00B52A24" w:rsidRPr="003345DF" w:rsidRDefault="00B52A24" w:rsidP="003345DF">
      <w:pPr>
        <w:pStyle w:val="BodyTextIndent2"/>
        <w:widowControl/>
        <w:ind w:left="0"/>
        <w:rPr>
          <w:rFonts w:asciiTheme="minorHAnsi" w:hAnsiTheme="minorHAnsi"/>
          <w:lang w:val="en-GB"/>
        </w:rPr>
      </w:pPr>
      <w:r w:rsidRPr="003345DF">
        <w:rPr>
          <w:rFonts w:asciiTheme="minorHAnsi" w:hAnsiTheme="minorHAnsi"/>
          <w:lang w:val="en-GB"/>
        </w:rPr>
        <w:t xml:space="preserve">This long-term project will provide a dedicated new road outside the urban area and will cater for both north-south through traffic and will intercept traffic from the Trans-link Highway.  Access from this road into the City will be from a limited number of key junctions. The project is expected to be long-term as a response to City growth and a general increase road traffic usage. A preliminary road line (right of way) should be delineated to ensure long-term project feasibility. </w:t>
      </w:r>
    </w:p>
    <w:p w:rsidR="008E7BF5" w:rsidRPr="003345DF" w:rsidRDefault="008E7BF5" w:rsidP="003345DF">
      <w:pPr>
        <w:pStyle w:val="BodyTextIndent2"/>
        <w:widowControl/>
        <w:rPr>
          <w:rFonts w:asciiTheme="minorHAnsi" w:hAnsiTheme="minorHAnsi"/>
          <w:lang w:val="en-GB"/>
        </w:rPr>
      </w:pPr>
    </w:p>
    <w:p w:rsidR="00B52A24" w:rsidRPr="003345DF" w:rsidRDefault="00B52A24" w:rsidP="003345DF">
      <w:pPr>
        <w:pStyle w:val="BodyTextIndent2"/>
        <w:widowControl/>
        <w:ind w:left="0"/>
        <w:rPr>
          <w:rFonts w:asciiTheme="minorHAnsi" w:hAnsiTheme="minorHAnsi"/>
          <w:u w:val="single"/>
          <w:lang w:val="en-GB"/>
        </w:rPr>
      </w:pPr>
      <w:r w:rsidRPr="003345DF">
        <w:rPr>
          <w:rFonts w:asciiTheme="minorHAnsi" w:hAnsiTheme="minorHAnsi"/>
          <w:u w:val="single"/>
          <w:lang w:val="en-GB"/>
        </w:rPr>
        <w:t>National Highway Expansion</w:t>
      </w:r>
    </w:p>
    <w:p w:rsidR="00B52A24" w:rsidRPr="003345DF" w:rsidRDefault="00B52A24" w:rsidP="003345DF">
      <w:pPr>
        <w:spacing w:after="0" w:line="240" w:lineRule="auto"/>
        <w:jc w:val="both"/>
      </w:pPr>
    </w:p>
    <w:p w:rsidR="00B52A24" w:rsidRPr="003345DF" w:rsidRDefault="00B52A24" w:rsidP="003345DF">
      <w:pPr>
        <w:pStyle w:val="BodyTextIndent2"/>
        <w:widowControl/>
        <w:ind w:left="0"/>
        <w:rPr>
          <w:rFonts w:asciiTheme="minorHAnsi" w:hAnsiTheme="minorHAnsi"/>
          <w:lang w:val="en-GB"/>
        </w:rPr>
      </w:pPr>
      <w:r w:rsidRPr="003345DF">
        <w:rPr>
          <w:rFonts w:asciiTheme="minorHAnsi" w:hAnsiTheme="minorHAnsi"/>
          <w:lang w:val="en-GB"/>
        </w:rPr>
        <w:t xml:space="preserve">The City proposes to continue the development of the rural road system through the upgrading of the </w:t>
      </w:r>
      <w:proofErr w:type="spellStart"/>
      <w:r w:rsidRPr="003345DF">
        <w:rPr>
          <w:rFonts w:asciiTheme="minorHAnsi" w:hAnsiTheme="minorHAnsi"/>
          <w:lang w:val="en-GB"/>
        </w:rPr>
        <w:t>Prosperidad</w:t>
      </w:r>
      <w:proofErr w:type="spellEnd"/>
      <w:r w:rsidRPr="003345DF">
        <w:rPr>
          <w:rFonts w:asciiTheme="minorHAnsi" w:hAnsiTheme="minorHAnsi"/>
          <w:lang w:val="en-GB"/>
        </w:rPr>
        <w:t>-Quezon, Quezon-</w:t>
      </w:r>
      <w:proofErr w:type="spellStart"/>
      <w:r w:rsidRPr="003345DF">
        <w:rPr>
          <w:rFonts w:asciiTheme="minorHAnsi" w:hAnsiTheme="minorHAnsi"/>
          <w:lang w:val="en-GB"/>
        </w:rPr>
        <w:t>Co</w:t>
      </w:r>
      <w:r w:rsidR="00BD6B90">
        <w:rPr>
          <w:rFonts w:asciiTheme="minorHAnsi" w:hAnsiTheme="minorHAnsi"/>
          <w:lang w:val="en-GB"/>
        </w:rPr>
        <w:t>d</w:t>
      </w:r>
      <w:r w:rsidRPr="003345DF">
        <w:rPr>
          <w:rFonts w:asciiTheme="minorHAnsi" w:hAnsiTheme="minorHAnsi"/>
          <w:lang w:val="en-GB"/>
        </w:rPr>
        <w:t>cod</w:t>
      </w:r>
      <w:proofErr w:type="spellEnd"/>
      <w:r w:rsidRPr="003345DF">
        <w:rPr>
          <w:rFonts w:asciiTheme="minorHAnsi" w:hAnsiTheme="minorHAnsi"/>
          <w:lang w:val="en-GB"/>
        </w:rPr>
        <w:t xml:space="preserve"> and </w:t>
      </w:r>
      <w:proofErr w:type="spellStart"/>
      <w:r w:rsidRPr="003345DF">
        <w:rPr>
          <w:rFonts w:asciiTheme="minorHAnsi" w:hAnsiTheme="minorHAnsi"/>
          <w:lang w:val="en-GB"/>
        </w:rPr>
        <w:t>Punao-Bagonbon</w:t>
      </w:r>
      <w:proofErr w:type="spellEnd"/>
      <w:r w:rsidRPr="003345DF">
        <w:rPr>
          <w:rFonts w:asciiTheme="minorHAnsi" w:hAnsiTheme="minorHAnsi"/>
          <w:lang w:val="en-GB"/>
        </w:rPr>
        <w:t xml:space="preserve"> linkages to national highway status. </w:t>
      </w:r>
    </w:p>
    <w:p w:rsidR="00B52A24" w:rsidRPr="003345DF" w:rsidRDefault="00B52A24" w:rsidP="003345DF">
      <w:pPr>
        <w:spacing w:after="0" w:line="240" w:lineRule="auto"/>
        <w:ind w:left="720"/>
        <w:jc w:val="both"/>
      </w:pPr>
    </w:p>
    <w:p w:rsidR="00B52A24" w:rsidRPr="003345DF" w:rsidRDefault="00B52A24" w:rsidP="003345DF">
      <w:pPr>
        <w:pStyle w:val="Heading7"/>
        <w:spacing w:before="0" w:line="240" w:lineRule="auto"/>
        <w:rPr>
          <w:rFonts w:asciiTheme="minorHAnsi" w:hAnsiTheme="minorHAnsi"/>
          <w:i w:val="0"/>
          <w:color w:val="000000" w:themeColor="text1"/>
          <w:u w:val="single"/>
        </w:rPr>
      </w:pPr>
      <w:r w:rsidRPr="003345DF">
        <w:rPr>
          <w:rFonts w:asciiTheme="minorHAnsi" w:hAnsiTheme="minorHAnsi"/>
          <w:i w:val="0"/>
          <w:color w:val="000000" w:themeColor="text1"/>
          <w:u w:val="single"/>
        </w:rPr>
        <w:t xml:space="preserve">Rural Access Roads </w:t>
      </w:r>
    </w:p>
    <w:p w:rsidR="00B52A24" w:rsidRPr="003345DF" w:rsidRDefault="00B52A24" w:rsidP="003345DF">
      <w:pPr>
        <w:spacing w:after="0" w:line="240" w:lineRule="auto"/>
        <w:ind w:left="720"/>
        <w:jc w:val="both"/>
      </w:pPr>
    </w:p>
    <w:p w:rsidR="00B52A24" w:rsidRPr="003345DF" w:rsidRDefault="00B52A24" w:rsidP="003345DF">
      <w:pPr>
        <w:spacing w:after="0" w:line="240" w:lineRule="auto"/>
        <w:jc w:val="both"/>
      </w:pPr>
      <w:r w:rsidRPr="003345DF">
        <w:t xml:space="preserve">Rural access roads will continue to be upgraded under the City’s ongoing program, with priority being given to linkages to the Rural Growth Centers and agricultural development areas. The program will include both new roads and the upgrading of existing farm to market routes. </w:t>
      </w:r>
    </w:p>
    <w:p w:rsidR="00B52A24" w:rsidRPr="003345DF" w:rsidRDefault="00B52A24" w:rsidP="003345DF">
      <w:pPr>
        <w:spacing w:after="0" w:line="240" w:lineRule="auto"/>
        <w:ind w:left="720"/>
        <w:jc w:val="both"/>
      </w:pPr>
    </w:p>
    <w:p w:rsidR="00B52A24" w:rsidRPr="003345DF" w:rsidRDefault="00B52A24" w:rsidP="003345DF">
      <w:pPr>
        <w:pStyle w:val="Heading7"/>
        <w:spacing w:before="0" w:line="240" w:lineRule="auto"/>
        <w:rPr>
          <w:rFonts w:asciiTheme="minorHAnsi" w:hAnsiTheme="minorHAnsi"/>
          <w:i w:val="0"/>
          <w:color w:val="000000" w:themeColor="text1"/>
          <w:u w:val="single"/>
        </w:rPr>
      </w:pPr>
      <w:r w:rsidRPr="003345DF">
        <w:rPr>
          <w:rFonts w:asciiTheme="minorHAnsi" w:hAnsiTheme="minorHAnsi"/>
          <w:i w:val="0"/>
          <w:color w:val="000000" w:themeColor="text1"/>
          <w:u w:val="single"/>
        </w:rPr>
        <w:t xml:space="preserve">Traffic Management </w:t>
      </w:r>
    </w:p>
    <w:p w:rsidR="00B52A24" w:rsidRPr="003345DF" w:rsidRDefault="00B52A24" w:rsidP="003345DF">
      <w:pPr>
        <w:spacing w:after="0" w:line="240" w:lineRule="auto"/>
        <w:jc w:val="both"/>
      </w:pPr>
    </w:p>
    <w:p w:rsidR="00B52A24" w:rsidRPr="003345DF" w:rsidRDefault="00B52A24" w:rsidP="003345DF">
      <w:pPr>
        <w:spacing w:after="0" w:line="240" w:lineRule="auto"/>
        <w:jc w:val="both"/>
      </w:pPr>
      <w:r w:rsidRPr="003345DF">
        <w:t xml:space="preserve">A traffic management program will be introduced in the UMA to meet the increased usage of the existing road network that is anticipated in response to City growth and a general increase in road usage. </w:t>
      </w:r>
    </w:p>
    <w:p w:rsidR="00B52A24" w:rsidRDefault="00B52A24" w:rsidP="003345DF">
      <w:pPr>
        <w:pStyle w:val="NormalWeb"/>
        <w:spacing w:before="0" w:beforeAutospacing="0" w:after="0"/>
        <w:ind w:left="1440"/>
        <w:jc w:val="both"/>
        <w:rPr>
          <w:rFonts w:asciiTheme="minorHAnsi" w:hAnsiTheme="minorHAnsi"/>
          <w:sz w:val="22"/>
          <w:szCs w:val="22"/>
        </w:rPr>
      </w:pPr>
    </w:p>
    <w:p w:rsidR="00CC7403" w:rsidRDefault="00CC7403" w:rsidP="003345DF">
      <w:pPr>
        <w:pStyle w:val="NormalWeb"/>
        <w:spacing w:before="0" w:beforeAutospacing="0" w:after="0"/>
        <w:ind w:left="1440"/>
        <w:jc w:val="both"/>
        <w:rPr>
          <w:rFonts w:asciiTheme="minorHAnsi" w:hAnsiTheme="minorHAnsi"/>
          <w:sz w:val="22"/>
          <w:szCs w:val="22"/>
        </w:rPr>
      </w:pPr>
    </w:p>
    <w:p w:rsidR="00CC7403" w:rsidRDefault="00CC7403" w:rsidP="003345DF">
      <w:pPr>
        <w:pStyle w:val="NormalWeb"/>
        <w:spacing w:before="0" w:beforeAutospacing="0" w:after="0"/>
        <w:ind w:left="1440"/>
        <w:jc w:val="both"/>
        <w:rPr>
          <w:rFonts w:asciiTheme="minorHAnsi" w:hAnsiTheme="minorHAnsi"/>
          <w:sz w:val="22"/>
          <w:szCs w:val="22"/>
        </w:rPr>
      </w:pPr>
    </w:p>
    <w:p w:rsidR="00CC7403" w:rsidRDefault="00CC7403" w:rsidP="003345DF">
      <w:pPr>
        <w:pStyle w:val="NormalWeb"/>
        <w:spacing w:before="0" w:beforeAutospacing="0" w:after="0"/>
        <w:ind w:left="1440"/>
        <w:jc w:val="both"/>
        <w:rPr>
          <w:rFonts w:asciiTheme="minorHAnsi" w:hAnsiTheme="minorHAnsi"/>
          <w:sz w:val="22"/>
          <w:szCs w:val="22"/>
        </w:rPr>
      </w:pPr>
    </w:p>
    <w:p w:rsidR="00CC7403" w:rsidRDefault="00CC7403" w:rsidP="003345DF">
      <w:pPr>
        <w:pStyle w:val="NormalWeb"/>
        <w:spacing w:before="0" w:beforeAutospacing="0" w:after="0"/>
        <w:ind w:left="1440"/>
        <w:jc w:val="both"/>
        <w:rPr>
          <w:rFonts w:asciiTheme="minorHAnsi" w:hAnsiTheme="minorHAnsi"/>
          <w:sz w:val="22"/>
          <w:szCs w:val="22"/>
        </w:rPr>
      </w:pPr>
    </w:p>
    <w:p w:rsidR="00CC7403" w:rsidRDefault="00CC7403" w:rsidP="003345DF">
      <w:pPr>
        <w:pStyle w:val="NormalWeb"/>
        <w:spacing w:before="0" w:beforeAutospacing="0" w:after="0"/>
        <w:ind w:left="1440"/>
        <w:jc w:val="both"/>
        <w:rPr>
          <w:rFonts w:asciiTheme="minorHAnsi" w:hAnsiTheme="minorHAnsi"/>
          <w:sz w:val="22"/>
          <w:szCs w:val="22"/>
        </w:rPr>
      </w:pPr>
    </w:p>
    <w:p w:rsidR="00CC7403" w:rsidRDefault="00CC7403" w:rsidP="003345DF">
      <w:pPr>
        <w:pStyle w:val="NormalWeb"/>
        <w:spacing w:before="0" w:beforeAutospacing="0" w:after="0"/>
        <w:ind w:left="1440"/>
        <w:jc w:val="both"/>
        <w:rPr>
          <w:rFonts w:asciiTheme="minorHAnsi" w:hAnsiTheme="minorHAnsi"/>
          <w:sz w:val="22"/>
          <w:szCs w:val="22"/>
        </w:rPr>
      </w:pPr>
    </w:p>
    <w:p w:rsidR="00CC7403" w:rsidRDefault="00CC7403" w:rsidP="003345DF">
      <w:pPr>
        <w:pStyle w:val="NormalWeb"/>
        <w:spacing w:before="0" w:beforeAutospacing="0" w:after="0"/>
        <w:ind w:left="1440"/>
        <w:jc w:val="both"/>
        <w:rPr>
          <w:rFonts w:asciiTheme="minorHAnsi" w:hAnsiTheme="minorHAnsi"/>
          <w:sz w:val="22"/>
          <w:szCs w:val="22"/>
        </w:rPr>
      </w:pPr>
    </w:p>
    <w:p w:rsidR="00CC7403" w:rsidRDefault="00CC7403" w:rsidP="003345DF">
      <w:pPr>
        <w:pStyle w:val="NormalWeb"/>
        <w:spacing w:before="0" w:beforeAutospacing="0" w:after="0"/>
        <w:ind w:left="1440"/>
        <w:jc w:val="both"/>
        <w:rPr>
          <w:rFonts w:asciiTheme="minorHAnsi" w:hAnsiTheme="minorHAnsi"/>
          <w:sz w:val="22"/>
          <w:szCs w:val="22"/>
        </w:rPr>
      </w:pPr>
    </w:p>
    <w:p w:rsidR="00DF2039" w:rsidRPr="003345DF" w:rsidRDefault="00DF2039" w:rsidP="003345DF">
      <w:pPr>
        <w:pStyle w:val="NormalWeb"/>
        <w:spacing w:before="0" w:beforeAutospacing="0" w:after="0"/>
        <w:ind w:left="1440"/>
        <w:jc w:val="both"/>
        <w:rPr>
          <w:rFonts w:asciiTheme="minorHAnsi" w:hAnsiTheme="minorHAnsi"/>
          <w:sz w:val="22"/>
          <w:szCs w:val="22"/>
        </w:rPr>
      </w:pPr>
    </w:p>
    <w:p w:rsidR="00B52A24" w:rsidRPr="00875FF0" w:rsidRDefault="00B52A24" w:rsidP="00C96972">
      <w:pPr>
        <w:pStyle w:val="NormalWeb"/>
        <w:numPr>
          <w:ilvl w:val="2"/>
          <w:numId w:val="21"/>
        </w:numPr>
        <w:pBdr>
          <w:top w:val="dotted" w:sz="4" w:space="1" w:color="auto"/>
          <w:bottom w:val="dotted" w:sz="4" w:space="1" w:color="auto"/>
        </w:pBdr>
        <w:spacing w:before="0" w:beforeAutospacing="0" w:after="0"/>
        <w:jc w:val="both"/>
        <w:rPr>
          <w:rFonts w:asciiTheme="majorHAnsi" w:hAnsiTheme="majorHAnsi"/>
          <w:b/>
          <w:i/>
          <w:color w:val="0D0D0D" w:themeColor="text1" w:themeTint="F2"/>
        </w:rPr>
      </w:pPr>
      <w:r w:rsidRPr="00875FF0">
        <w:rPr>
          <w:rFonts w:asciiTheme="majorHAnsi" w:hAnsiTheme="majorHAnsi"/>
          <w:b/>
          <w:i/>
          <w:color w:val="0D0D0D" w:themeColor="text1" w:themeTint="F2"/>
        </w:rPr>
        <w:lastRenderedPageBreak/>
        <w:t>ROAD TRANSPORT FACILITIES</w:t>
      </w:r>
    </w:p>
    <w:p w:rsidR="00B52A24" w:rsidRPr="003345DF" w:rsidRDefault="00B52A24" w:rsidP="003345DF">
      <w:pPr>
        <w:pStyle w:val="ListParagraph"/>
        <w:spacing w:after="0"/>
      </w:pPr>
    </w:p>
    <w:p w:rsidR="00B52A24" w:rsidRPr="003345DF" w:rsidRDefault="00B52A24" w:rsidP="003345DF">
      <w:pPr>
        <w:pStyle w:val="Heading7"/>
        <w:spacing w:before="0"/>
        <w:rPr>
          <w:rFonts w:asciiTheme="minorHAnsi" w:hAnsiTheme="minorHAnsi"/>
          <w:i w:val="0"/>
          <w:color w:val="000000" w:themeColor="text1"/>
          <w:u w:val="single"/>
        </w:rPr>
      </w:pPr>
      <w:r w:rsidRPr="003345DF">
        <w:rPr>
          <w:rFonts w:asciiTheme="minorHAnsi" w:hAnsiTheme="minorHAnsi"/>
          <w:i w:val="0"/>
          <w:color w:val="000000" w:themeColor="text1"/>
          <w:u w:val="single"/>
        </w:rPr>
        <w:t xml:space="preserve">Community Transport Program </w:t>
      </w:r>
    </w:p>
    <w:p w:rsidR="00B52A24" w:rsidRPr="003345DF" w:rsidRDefault="00B52A24" w:rsidP="003345DF">
      <w:pPr>
        <w:spacing w:after="0"/>
        <w:jc w:val="both"/>
      </w:pPr>
    </w:p>
    <w:p w:rsidR="00B52A24" w:rsidRPr="003345DF" w:rsidRDefault="00B5000B" w:rsidP="003345DF">
      <w:pPr>
        <w:pStyle w:val="NormalWeb"/>
        <w:spacing w:before="0" w:beforeAutospacing="0" w:after="0"/>
        <w:jc w:val="both"/>
        <w:rPr>
          <w:rFonts w:asciiTheme="minorHAnsi" w:hAnsiTheme="minorHAnsi"/>
          <w:sz w:val="22"/>
          <w:szCs w:val="22"/>
          <w:lang w:val="en-GB"/>
        </w:rPr>
      </w:pPr>
      <w:r>
        <w:rPr>
          <w:rFonts w:asciiTheme="minorHAnsi" w:hAnsiTheme="minorHAnsi"/>
          <w:sz w:val="22"/>
          <w:szCs w:val="22"/>
          <w:lang w:val="en-GB"/>
        </w:rPr>
        <w:t xml:space="preserve">As programmed in the predecessor </w:t>
      </w:r>
      <w:proofErr w:type="spellStart"/>
      <w:r>
        <w:rPr>
          <w:rFonts w:asciiTheme="minorHAnsi" w:hAnsiTheme="minorHAnsi"/>
          <w:sz w:val="22"/>
          <w:szCs w:val="22"/>
          <w:lang w:val="en-GB"/>
        </w:rPr>
        <w:t>CLUP</w:t>
      </w:r>
      <w:proofErr w:type="spellEnd"/>
      <w:r>
        <w:rPr>
          <w:rFonts w:asciiTheme="minorHAnsi" w:hAnsiTheme="minorHAnsi"/>
          <w:sz w:val="22"/>
          <w:szCs w:val="22"/>
          <w:lang w:val="en-GB"/>
        </w:rPr>
        <w:t xml:space="preserve"> and in </w:t>
      </w:r>
      <w:r w:rsidR="00B52A24" w:rsidRPr="003345DF">
        <w:rPr>
          <w:rFonts w:asciiTheme="minorHAnsi" w:hAnsiTheme="minorHAnsi"/>
          <w:sz w:val="22"/>
          <w:szCs w:val="22"/>
          <w:lang w:val="en-GB"/>
        </w:rPr>
        <w:t>conjunction with the rural access road improvement program, the development of the Rural Growth Centres and investment in agriculture and forestry the City will promote the introduction of regular community/public transport services. It is intended that the major rural settlements will eventually be connected to the national highway network and the main urban area by regular passenger services, through either private sector, or community led investment.</w:t>
      </w:r>
    </w:p>
    <w:p w:rsidR="00B52A24" w:rsidRPr="003345DF" w:rsidRDefault="00B52A24" w:rsidP="003345DF">
      <w:pPr>
        <w:pStyle w:val="NormalWeb"/>
        <w:spacing w:before="0" w:beforeAutospacing="0" w:after="0"/>
        <w:ind w:left="1440"/>
        <w:jc w:val="both"/>
        <w:rPr>
          <w:rFonts w:asciiTheme="minorHAnsi" w:hAnsiTheme="minorHAnsi"/>
          <w:sz w:val="22"/>
          <w:szCs w:val="22"/>
        </w:rPr>
      </w:pPr>
    </w:p>
    <w:p w:rsidR="00B52A24" w:rsidRPr="00875FF0" w:rsidRDefault="00B52A24" w:rsidP="00C96972">
      <w:pPr>
        <w:pStyle w:val="NormalWeb"/>
        <w:numPr>
          <w:ilvl w:val="2"/>
          <w:numId w:val="21"/>
        </w:numPr>
        <w:pBdr>
          <w:top w:val="dotted" w:sz="4" w:space="1" w:color="auto"/>
          <w:bottom w:val="dotted" w:sz="4" w:space="1" w:color="auto"/>
        </w:pBdr>
        <w:spacing w:before="0" w:beforeAutospacing="0" w:after="0"/>
        <w:jc w:val="both"/>
        <w:rPr>
          <w:rFonts w:asciiTheme="majorHAnsi" w:hAnsiTheme="majorHAnsi"/>
          <w:b/>
          <w:i/>
          <w:color w:val="0D0D0D" w:themeColor="text1" w:themeTint="F2"/>
        </w:rPr>
      </w:pPr>
      <w:r w:rsidRPr="00875FF0">
        <w:rPr>
          <w:rFonts w:asciiTheme="majorHAnsi" w:hAnsiTheme="majorHAnsi"/>
          <w:b/>
          <w:i/>
          <w:color w:val="0D0D0D" w:themeColor="text1" w:themeTint="F2"/>
        </w:rPr>
        <w:t>RAIL TRANSPORT</w:t>
      </w:r>
    </w:p>
    <w:p w:rsidR="00DE2171" w:rsidRPr="003345DF" w:rsidRDefault="00DE2171" w:rsidP="003345DF">
      <w:pPr>
        <w:spacing w:after="0" w:line="240" w:lineRule="auto"/>
        <w:jc w:val="both"/>
        <w:rPr>
          <w:rFonts w:eastAsia="Calibri" w:cs="Times New Roman"/>
          <w:sz w:val="24"/>
          <w:szCs w:val="24"/>
        </w:rPr>
      </w:pPr>
    </w:p>
    <w:p w:rsidR="00B52A24" w:rsidRPr="003345DF" w:rsidRDefault="00B5000B" w:rsidP="003345DF">
      <w:pPr>
        <w:pStyle w:val="BodyTextIndent2"/>
        <w:widowControl/>
        <w:ind w:left="0"/>
        <w:rPr>
          <w:rFonts w:asciiTheme="minorHAnsi" w:hAnsiTheme="minorHAnsi"/>
        </w:rPr>
      </w:pPr>
      <w:r>
        <w:rPr>
          <w:rFonts w:asciiTheme="minorHAnsi" w:hAnsiTheme="minorHAnsi"/>
        </w:rPr>
        <w:t xml:space="preserve">Plans for Rail Transport follows those programmed in </w:t>
      </w:r>
      <w:proofErr w:type="spellStart"/>
      <w:r>
        <w:rPr>
          <w:rFonts w:asciiTheme="minorHAnsi" w:hAnsiTheme="minorHAnsi"/>
        </w:rPr>
        <w:t>CLUP</w:t>
      </w:r>
      <w:proofErr w:type="spellEnd"/>
      <w:r>
        <w:rPr>
          <w:rFonts w:asciiTheme="minorHAnsi" w:hAnsiTheme="minorHAnsi"/>
        </w:rPr>
        <w:t xml:space="preserve"> 2000-2020.  </w:t>
      </w:r>
      <w:r w:rsidR="00B52A24" w:rsidRPr="003345DF">
        <w:rPr>
          <w:rFonts w:asciiTheme="minorHAnsi" w:hAnsiTheme="minorHAnsi"/>
        </w:rPr>
        <w:t xml:space="preserve">The existing sugar cane railway will be retained and opportunities sought to increase its usage for the carriage of sugar cane and other agricultural produce. The City will encourage the sugar mill operators to adopt a policy of preference for rail borne access, including potential financial benefits such as preferential market rates offered to users of the railway. </w:t>
      </w:r>
    </w:p>
    <w:p w:rsidR="00B52A24" w:rsidRPr="003345DF" w:rsidRDefault="00B52A24" w:rsidP="003345DF">
      <w:pPr>
        <w:pStyle w:val="BodyTextIndent2"/>
        <w:widowControl/>
        <w:ind w:left="0"/>
        <w:rPr>
          <w:rFonts w:asciiTheme="minorHAnsi" w:hAnsiTheme="minorHAnsi"/>
        </w:rPr>
      </w:pPr>
    </w:p>
    <w:p w:rsidR="00B52A24" w:rsidRPr="003345DF" w:rsidRDefault="00B52A24" w:rsidP="003345DF">
      <w:pPr>
        <w:pStyle w:val="BodyTextIndent2"/>
        <w:widowControl/>
        <w:ind w:left="0"/>
        <w:rPr>
          <w:rFonts w:asciiTheme="minorHAnsi" w:hAnsiTheme="minorHAnsi"/>
          <w:lang w:val="en-GB"/>
        </w:rPr>
      </w:pPr>
      <w:r w:rsidRPr="003345DF">
        <w:rPr>
          <w:rFonts w:asciiTheme="minorHAnsi" w:hAnsiTheme="minorHAnsi"/>
          <w:lang w:val="en-GB"/>
        </w:rPr>
        <w:t xml:space="preserve">In the longer term the feasibility of its use as a passenger link between the proposed recreation and tourist facilities on the Hacienda Estate and the main urban area will be explored.  </w:t>
      </w:r>
    </w:p>
    <w:p w:rsidR="00B52A24" w:rsidRPr="003345DF" w:rsidRDefault="00B52A24" w:rsidP="003345DF">
      <w:pPr>
        <w:spacing w:after="0" w:line="240" w:lineRule="auto"/>
        <w:jc w:val="both"/>
      </w:pPr>
    </w:p>
    <w:p w:rsidR="00DE2171" w:rsidRPr="003345DF" w:rsidRDefault="00B52A24" w:rsidP="003345DF">
      <w:pPr>
        <w:spacing w:after="0" w:line="240" w:lineRule="auto"/>
        <w:jc w:val="both"/>
        <w:rPr>
          <w:rFonts w:eastAsia="Calibri" w:cs="Times New Roman"/>
          <w:sz w:val="24"/>
          <w:szCs w:val="24"/>
        </w:rPr>
      </w:pPr>
      <w:r w:rsidRPr="003345DF">
        <w:t>Non-railway development will not be permitted on any sugar cane rail alignment</w:t>
      </w:r>
      <w:r w:rsidR="00B5000B">
        <w:t>.</w:t>
      </w:r>
    </w:p>
    <w:p w:rsidR="00AE418E" w:rsidRPr="00063F9F" w:rsidRDefault="00AE418E" w:rsidP="001376E2">
      <w:pPr>
        <w:spacing w:after="0" w:line="360" w:lineRule="auto"/>
        <w:jc w:val="both"/>
        <w:rPr>
          <w:rFonts w:ascii="Times New Roman" w:eastAsia="Calibri" w:hAnsi="Times New Roman" w:cs="Times New Roman"/>
          <w:color w:val="FF0000"/>
          <w:sz w:val="24"/>
          <w:szCs w:val="24"/>
        </w:rPr>
      </w:pPr>
    </w:p>
    <w:sectPr w:rsidR="00AE418E" w:rsidRPr="00063F9F" w:rsidSect="0088277E">
      <w:pgSz w:w="11909" w:h="16834" w:code="9"/>
      <w:pgMar w:top="1440" w:right="1440" w:bottom="1440" w:left="1728" w:header="720" w:footer="864" w:gutter="0"/>
      <w:pgNumType w:start="10"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495" w:rsidRDefault="00613495" w:rsidP="00DE2171">
      <w:pPr>
        <w:spacing w:after="0" w:line="240" w:lineRule="auto"/>
      </w:pPr>
      <w:r>
        <w:separator/>
      </w:r>
    </w:p>
  </w:endnote>
  <w:endnote w:type="continuationSeparator" w:id="0">
    <w:p w:rsidR="00613495" w:rsidRDefault="00613495" w:rsidP="00DE2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2407844"/>
      <w:docPartObj>
        <w:docPartGallery w:val="Page Numbers (Bottom of Page)"/>
        <w:docPartUnique/>
      </w:docPartObj>
    </w:sdtPr>
    <w:sdtEndPr>
      <w:rPr>
        <w:noProof/>
      </w:rPr>
    </w:sdtEndPr>
    <w:sdtContent>
      <w:p w:rsidR="006E410F" w:rsidRDefault="006E410F">
        <w:pPr>
          <w:pStyle w:val="Footer"/>
          <w:jc w:val="right"/>
        </w:pPr>
        <w:r>
          <w:t xml:space="preserve">6 - </w:t>
        </w:r>
        <w:r>
          <w:fldChar w:fldCharType="begin"/>
        </w:r>
        <w:r>
          <w:instrText xml:space="preserve"> PAGE   \* MERGEFORMAT </w:instrText>
        </w:r>
        <w:r>
          <w:fldChar w:fldCharType="separate"/>
        </w:r>
        <w:r w:rsidR="00A27A11">
          <w:rPr>
            <w:noProof/>
          </w:rPr>
          <w:t>20</w:t>
        </w:r>
        <w:r>
          <w:rPr>
            <w:noProof/>
          </w:rPr>
          <w:fldChar w:fldCharType="end"/>
        </w:r>
      </w:p>
    </w:sdtContent>
  </w:sdt>
  <w:p w:rsidR="006E410F" w:rsidRDefault="006E41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10F" w:rsidRDefault="0088277E">
    <w:pPr>
      <w:pStyle w:val="Footer"/>
      <w:jc w:val="right"/>
    </w:pPr>
    <w:r>
      <w:t>6-10</w:t>
    </w:r>
  </w:p>
  <w:p w:rsidR="006E410F" w:rsidRDefault="006E41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495" w:rsidRDefault="00613495" w:rsidP="00DE2171">
      <w:pPr>
        <w:spacing w:after="0" w:line="240" w:lineRule="auto"/>
      </w:pPr>
      <w:r>
        <w:separator/>
      </w:r>
    </w:p>
  </w:footnote>
  <w:footnote w:type="continuationSeparator" w:id="0">
    <w:p w:rsidR="00613495" w:rsidRDefault="00613495" w:rsidP="00DE21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90F71"/>
    <w:multiLevelType w:val="hybridMultilevel"/>
    <w:tmpl w:val="1478BBAE"/>
    <w:lvl w:ilvl="0" w:tplc="AA8EB674">
      <w:start w:val="1"/>
      <w:numFmt w:val="lowerLetter"/>
      <w:lvlText w:val="%1."/>
      <w:lvlJc w:val="left"/>
      <w:pPr>
        <w:ind w:left="495" w:hanging="360"/>
      </w:pPr>
      <w:rPr>
        <w:rFonts w:hint="default"/>
      </w:rPr>
    </w:lvl>
    <w:lvl w:ilvl="1" w:tplc="34090019" w:tentative="1">
      <w:start w:val="1"/>
      <w:numFmt w:val="lowerLetter"/>
      <w:lvlText w:val="%2."/>
      <w:lvlJc w:val="left"/>
      <w:pPr>
        <w:ind w:left="1215" w:hanging="360"/>
      </w:pPr>
    </w:lvl>
    <w:lvl w:ilvl="2" w:tplc="3409001B" w:tentative="1">
      <w:start w:val="1"/>
      <w:numFmt w:val="lowerRoman"/>
      <w:lvlText w:val="%3."/>
      <w:lvlJc w:val="right"/>
      <w:pPr>
        <w:ind w:left="1935" w:hanging="180"/>
      </w:pPr>
    </w:lvl>
    <w:lvl w:ilvl="3" w:tplc="3409000F" w:tentative="1">
      <w:start w:val="1"/>
      <w:numFmt w:val="decimal"/>
      <w:lvlText w:val="%4."/>
      <w:lvlJc w:val="left"/>
      <w:pPr>
        <w:ind w:left="2655" w:hanging="360"/>
      </w:pPr>
    </w:lvl>
    <w:lvl w:ilvl="4" w:tplc="34090019" w:tentative="1">
      <w:start w:val="1"/>
      <w:numFmt w:val="lowerLetter"/>
      <w:lvlText w:val="%5."/>
      <w:lvlJc w:val="left"/>
      <w:pPr>
        <w:ind w:left="3375" w:hanging="360"/>
      </w:pPr>
    </w:lvl>
    <w:lvl w:ilvl="5" w:tplc="3409001B" w:tentative="1">
      <w:start w:val="1"/>
      <w:numFmt w:val="lowerRoman"/>
      <w:lvlText w:val="%6."/>
      <w:lvlJc w:val="right"/>
      <w:pPr>
        <w:ind w:left="4095" w:hanging="180"/>
      </w:pPr>
    </w:lvl>
    <w:lvl w:ilvl="6" w:tplc="3409000F" w:tentative="1">
      <w:start w:val="1"/>
      <w:numFmt w:val="decimal"/>
      <w:lvlText w:val="%7."/>
      <w:lvlJc w:val="left"/>
      <w:pPr>
        <w:ind w:left="4815" w:hanging="360"/>
      </w:pPr>
    </w:lvl>
    <w:lvl w:ilvl="7" w:tplc="34090019" w:tentative="1">
      <w:start w:val="1"/>
      <w:numFmt w:val="lowerLetter"/>
      <w:lvlText w:val="%8."/>
      <w:lvlJc w:val="left"/>
      <w:pPr>
        <w:ind w:left="5535" w:hanging="360"/>
      </w:pPr>
    </w:lvl>
    <w:lvl w:ilvl="8" w:tplc="3409001B" w:tentative="1">
      <w:start w:val="1"/>
      <w:numFmt w:val="lowerRoman"/>
      <w:lvlText w:val="%9."/>
      <w:lvlJc w:val="right"/>
      <w:pPr>
        <w:ind w:left="6255" w:hanging="180"/>
      </w:pPr>
    </w:lvl>
  </w:abstractNum>
  <w:abstractNum w:abstractNumId="1">
    <w:nsid w:val="06B747A1"/>
    <w:multiLevelType w:val="multilevel"/>
    <w:tmpl w:val="2BDCECC4"/>
    <w:lvl w:ilvl="0">
      <w:start w:val="6"/>
      <w:numFmt w:val="decimal"/>
      <w:lvlText w:val="%1."/>
      <w:lvlJc w:val="left"/>
      <w:pPr>
        <w:ind w:left="108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val="0"/>
        <w:color w:val="0D0D0D" w:themeColor="text1" w:themeTint="F2"/>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520" w:hanging="1800"/>
      </w:pPr>
      <w:rPr>
        <w:rFonts w:hint="default"/>
        <w:b/>
      </w:rPr>
    </w:lvl>
  </w:abstractNum>
  <w:abstractNum w:abstractNumId="2">
    <w:nsid w:val="07F320CE"/>
    <w:multiLevelType w:val="hybridMultilevel"/>
    <w:tmpl w:val="70DE8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672438"/>
    <w:multiLevelType w:val="hybridMultilevel"/>
    <w:tmpl w:val="42FE830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nsid w:val="0D301AD7"/>
    <w:multiLevelType w:val="hybridMultilevel"/>
    <w:tmpl w:val="FDA08646"/>
    <w:lvl w:ilvl="0" w:tplc="9DCC2C76">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nsid w:val="0E1F5DAC"/>
    <w:multiLevelType w:val="hybridMultilevel"/>
    <w:tmpl w:val="09EC0A28"/>
    <w:lvl w:ilvl="0" w:tplc="9CF6FB2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06D4E53"/>
    <w:multiLevelType w:val="singleLevel"/>
    <w:tmpl w:val="0409000F"/>
    <w:lvl w:ilvl="0">
      <w:start w:val="1"/>
      <w:numFmt w:val="decimal"/>
      <w:lvlText w:val="%1."/>
      <w:lvlJc w:val="left"/>
      <w:pPr>
        <w:tabs>
          <w:tab w:val="num" w:pos="4230"/>
        </w:tabs>
        <w:ind w:left="4230" w:hanging="360"/>
      </w:pPr>
      <w:rPr>
        <w:rFonts w:hint="default"/>
      </w:rPr>
    </w:lvl>
  </w:abstractNum>
  <w:abstractNum w:abstractNumId="7">
    <w:nsid w:val="11A93BF9"/>
    <w:multiLevelType w:val="singleLevel"/>
    <w:tmpl w:val="0409000F"/>
    <w:lvl w:ilvl="0">
      <w:start w:val="1"/>
      <w:numFmt w:val="decimal"/>
      <w:lvlText w:val="%1."/>
      <w:lvlJc w:val="left"/>
      <w:pPr>
        <w:tabs>
          <w:tab w:val="num" w:pos="360"/>
        </w:tabs>
        <w:ind w:left="360" w:hanging="360"/>
      </w:pPr>
      <w:rPr>
        <w:rFonts w:hint="default"/>
      </w:rPr>
    </w:lvl>
  </w:abstractNum>
  <w:abstractNum w:abstractNumId="8">
    <w:nsid w:val="15297282"/>
    <w:multiLevelType w:val="hybridMultilevel"/>
    <w:tmpl w:val="4718F5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70F50C6"/>
    <w:multiLevelType w:val="hybridMultilevel"/>
    <w:tmpl w:val="497EE2F6"/>
    <w:lvl w:ilvl="0" w:tplc="A656CC1E">
      <w:start w:val="1"/>
      <w:numFmt w:val="lowerLetter"/>
      <w:lvlText w:val="%1."/>
      <w:lvlJc w:val="left"/>
      <w:pPr>
        <w:ind w:left="702" w:hanging="360"/>
      </w:pPr>
      <w:rPr>
        <w:rFonts w:hint="default"/>
      </w:rPr>
    </w:lvl>
    <w:lvl w:ilvl="1" w:tplc="34090019" w:tentative="1">
      <w:start w:val="1"/>
      <w:numFmt w:val="lowerLetter"/>
      <w:lvlText w:val="%2."/>
      <w:lvlJc w:val="left"/>
      <w:pPr>
        <w:ind w:left="1422" w:hanging="360"/>
      </w:pPr>
    </w:lvl>
    <w:lvl w:ilvl="2" w:tplc="3409001B" w:tentative="1">
      <w:start w:val="1"/>
      <w:numFmt w:val="lowerRoman"/>
      <w:lvlText w:val="%3."/>
      <w:lvlJc w:val="right"/>
      <w:pPr>
        <w:ind w:left="2142" w:hanging="180"/>
      </w:pPr>
    </w:lvl>
    <w:lvl w:ilvl="3" w:tplc="3409000F" w:tentative="1">
      <w:start w:val="1"/>
      <w:numFmt w:val="decimal"/>
      <w:lvlText w:val="%4."/>
      <w:lvlJc w:val="left"/>
      <w:pPr>
        <w:ind w:left="2862" w:hanging="360"/>
      </w:pPr>
    </w:lvl>
    <w:lvl w:ilvl="4" w:tplc="34090019" w:tentative="1">
      <w:start w:val="1"/>
      <w:numFmt w:val="lowerLetter"/>
      <w:lvlText w:val="%5."/>
      <w:lvlJc w:val="left"/>
      <w:pPr>
        <w:ind w:left="3582" w:hanging="360"/>
      </w:pPr>
    </w:lvl>
    <w:lvl w:ilvl="5" w:tplc="3409001B" w:tentative="1">
      <w:start w:val="1"/>
      <w:numFmt w:val="lowerRoman"/>
      <w:lvlText w:val="%6."/>
      <w:lvlJc w:val="right"/>
      <w:pPr>
        <w:ind w:left="4302" w:hanging="180"/>
      </w:pPr>
    </w:lvl>
    <w:lvl w:ilvl="6" w:tplc="3409000F" w:tentative="1">
      <w:start w:val="1"/>
      <w:numFmt w:val="decimal"/>
      <w:lvlText w:val="%7."/>
      <w:lvlJc w:val="left"/>
      <w:pPr>
        <w:ind w:left="5022" w:hanging="360"/>
      </w:pPr>
    </w:lvl>
    <w:lvl w:ilvl="7" w:tplc="34090019" w:tentative="1">
      <w:start w:val="1"/>
      <w:numFmt w:val="lowerLetter"/>
      <w:lvlText w:val="%8."/>
      <w:lvlJc w:val="left"/>
      <w:pPr>
        <w:ind w:left="5742" w:hanging="360"/>
      </w:pPr>
    </w:lvl>
    <w:lvl w:ilvl="8" w:tplc="3409001B" w:tentative="1">
      <w:start w:val="1"/>
      <w:numFmt w:val="lowerRoman"/>
      <w:lvlText w:val="%9."/>
      <w:lvlJc w:val="right"/>
      <w:pPr>
        <w:ind w:left="6462" w:hanging="180"/>
      </w:pPr>
    </w:lvl>
  </w:abstractNum>
  <w:abstractNum w:abstractNumId="10">
    <w:nsid w:val="19B5640D"/>
    <w:multiLevelType w:val="hybridMultilevel"/>
    <w:tmpl w:val="42DA0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9D23388"/>
    <w:multiLevelType w:val="hybridMultilevel"/>
    <w:tmpl w:val="4E187ACA"/>
    <w:lvl w:ilvl="0" w:tplc="88AEF5F4">
      <w:start w:val="1"/>
      <w:numFmt w:val="lowerLetter"/>
      <w:lvlText w:val="%1."/>
      <w:lvlJc w:val="left"/>
      <w:pPr>
        <w:ind w:left="792" w:hanging="360"/>
      </w:pPr>
      <w:rPr>
        <w:rFonts w:hint="default"/>
      </w:rPr>
    </w:lvl>
    <w:lvl w:ilvl="1" w:tplc="34090019" w:tentative="1">
      <w:start w:val="1"/>
      <w:numFmt w:val="lowerLetter"/>
      <w:lvlText w:val="%2."/>
      <w:lvlJc w:val="left"/>
      <w:pPr>
        <w:ind w:left="1512" w:hanging="360"/>
      </w:pPr>
    </w:lvl>
    <w:lvl w:ilvl="2" w:tplc="3409001B" w:tentative="1">
      <w:start w:val="1"/>
      <w:numFmt w:val="lowerRoman"/>
      <w:lvlText w:val="%3."/>
      <w:lvlJc w:val="right"/>
      <w:pPr>
        <w:ind w:left="2232" w:hanging="180"/>
      </w:pPr>
    </w:lvl>
    <w:lvl w:ilvl="3" w:tplc="3409000F" w:tentative="1">
      <w:start w:val="1"/>
      <w:numFmt w:val="decimal"/>
      <w:lvlText w:val="%4."/>
      <w:lvlJc w:val="left"/>
      <w:pPr>
        <w:ind w:left="2952" w:hanging="360"/>
      </w:pPr>
    </w:lvl>
    <w:lvl w:ilvl="4" w:tplc="34090019" w:tentative="1">
      <w:start w:val="1"/>
      <w:numFmt w:val="lowerLetter"/>
      <w:lvlText w:val="%5."/>
      <w:lvlJc w:val="left"/>
      <w:pPr>
        <w:ind w:left="3672" w:hanging="360"/>
      </w:pPr>
    </w:lvl>
    <w:lvl w:ilvl="5" w:tplc="3409001B" w:tentative="1">
      <w:start w:val="1"/>
      <w:numFmt w:val="lowerRoman"/>
      <w:lvlText w:val="%6."/>
      <w:lvlJc w:val="right"/>
      <w:pPr>
        <w:ind w:left="4392" w:hanging="180"/>
      </w:pPr>
    </w:lvl>
    <w:lvl w:ilvl="6" w:tplc="3409000F" w:tentative="1">
      <w:start w:val="1"/>
      <w:numFmt w:val="decimal"/>
      <w:lvlText w:val="%7."/>
      <w:lvlJc w:val="left"/>
      <w:pPr>
        <w:ind w:left="5112" w:hanging="360"/>
      </w:pPr>
    </w:lvl>
    <w:lvl w:ilvl="7" w:tplc="34090019" w:tentative="1">
      <w:start w:val="1"/>
      <w:numFmt w:val="lowerLetter"/>
      <w:lvlText w:val="%8."/>
      <w:lvlJc w:val="left"/>
      <w:pPr>
        <w:ind w:left="5832" w:hanging="360"/>
      </w:pPr>
    </w:lvl>
    <w:lvl w:ilvl="8" w:tplc="3409001B" w:tentative="1">
      <w:start w:val="1"/>
      <w:numFmt w:val="lowerRoman"/>
      <w:lvlText w:val="%9."/>
      <w:lvlJc w:val="right"/>
      <w:pPr>
        <w:ind w:left="6552" w:hanging="180"/>
      </w:pPr>
    </w:lvl>
  </w:abstractNum>
  <w:abstractNum w:abstractNumId="12">
    <w:nsid w:val="1F5668EC"/>
    <w:multiLevelType w:val="hybridMultilevel"/>
    <w:tmpl w:val="AFF61E70"/>
    <w:lvl w:ilvl="0" w:tplc="5AB40ADA">
      <w:start w:val="1"/>
      <w:numFmt w:val="lowerLetter"/>
      <w:lvlText w:val="%1."/>
      <w:lvlJc w:val="left"/>
      <w:pPr>
        <w:ind w:left="792" w:hanging="360"/>
      </w:pPr>
      <w:rPr>
        <w:rFonts w:hint="default"/>
      </w:rPr>
    </w:lvl>
    <w:lvl w:ilvl="1" w:tplc="34090019" w:tentative="1">
      <w:start w:val="1"/>
      <w:numFmt w:val="lowerLetter"/>
      <w:lvlText w:val="%2."/>
      <w:lvlJc w:val="left"/>
      <w:pPr>
        <w:ind w:left="1512" w:hanging="360"/>
      </w:pPr>
    </w:lvl>
    <w:lvl w:ilvl="2" w:tplc="3409001B" w:tentative="1">
      <w:start w:val="1"/>
      <w:numFmt w:val="lowerRoman"/>
      <w:lvlText w:val="%3."/>
      <w:lvlJc w:val="right"/>
      <w:pPr>
        <w:ind w:left="2232" w:hanging="180"/>
      </w:pPr>
    </w:lvl>
    <w:lvl w:ilvl="3" w:tplc="3409000F" w:tentative="1">
      <w:start w:val="1"/>
      <w:numFmt w:val="decimal"/>
      <w:lvlText w:val="%4."/>
      <w:lvlJc w:val="left"/>
      <w:pPr>
        <w:ind w:left="2952" w:hanging="360"/>
      </w:pPr>
    </w:lvl>
    <w:lvl w:ilvl="4" w:tplc="34090019" w:tentative="1">
      <w:start w:val="1"/>
      <w:numFmt w:val="lowerLetter"/>
      <w:lvlText w:val="%5."/>
      <w:lvlJc w:val="left"/>
      <w:pPr>
        <w:ind w:left="3672" w:hanging="360"/>
      </w:pPr>
    </w:lvl>
    <w:lvl w:ilvl="5" w:tplc="3409001B" w:tentative="1">
      <w:start w:val="1"/>
      <w:numFmt w:val="lowerRoman"/>
      <w:lvlText w:val="%6."/>
      <w:lvlJc w:val="right"/>
      <w:pPr>
        <w:ind w:left="4392" w:hanging="180"/>
      </w:pPr>
    </w:lvl>
    <w:lvl w:ilvl="6" w:tplc="3409000F" w:tentative="1">
      <w:start w:val="1"/>
      <w:numFmt w:val="decimal"/>
      <w:lvlText w:val="%7."/>
      <w:lvlJc w:val="left"/>
      <w:pPr>
        <w:ind w:left="5112" w:hanging="360"/>
      </w:pPr>
    </w:lvl>
    <w:lvl w:ilvl="7" w:tplc="34090019" w:tentative="1">
      <w:start w:val="1"/>
      <w:numFmt w:val="lowerLetter"/>
      <w:lvlText w:val="%8."/>
      <w:lvlJc w:val="left"/>
      <w:pPr>
        <w:ind w:left="5832" w:hanging="360"/>
      </w:pPr>
    </w:lvl>
    <w:lvl w:ilvl="8" w:tplc="3409001B" w:tentative="1">
      <w:start w:val="1"/>
      <w:numFmt w:val="lowerRoman"/>
      <w:lvlText w:val="%9."/>
      <w:lvlJc w:val="right"/>
      <w:pPr>
        <w:ind w:left="6552" w:hanging="180"/>
      </w:pPr>
    </w:lvl>
  </w:abstractNum>
  <w:abstractNum w:abstractNumId="13">
    <w:nsid w:val="1FC20908"/>
    <w:multiLevelType w:val="multilevel"/>
    <w:tmpl w:val="3CEC8090"/>
    <w:lvl w:ilvl="0">
      <w:start w:val="6"/>
      <w:numFmt w:val="decimal"/>
      <w:lvlText w:val="%1"/>
      <w:lvlJc w:val="left"/>
      <w:pPr>
        <w:ind w:left="525" w:hanging="525"/>
      </w:pPr>
      <w:rPr>
        <w:rFonts w:hint="default"/>
      </w:rPr>
    </w:lvl>
    <w:lvl w:ilvl="1">
      <w:start w:val="4"/>
      <w:numFmt w:val="decimal"/>
      <w:lvlText w:val="%1.%2"/>
      <w:lvlJc w:val="left"/>
      <w:pPr>
        <w:ind w:left="1605" w:hanging="525"/>
      </w:pPr>
      <w:rPr>
        <w:rFonts w:hint="default"/>
      </w:rPr>
    </w:lvl>
    <w:lvl w:ilvl="2">
      <w:start w:val="5"/>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4">
    <w:nsid w:val="24120FD6"/>
    <w:multiLevelType w:val="hybridMultilevel"/>
    <w:tmpl w:val="5F36149A"/>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nsid w:val="28D35FE5"/>
    <w:multiLevelType w:val="singleLevel"/>
    <w:tmpl w:val="A98024D8"/>
    <w:lvl w:ilvl="0">
      <w:start w:val="1"/>
      <w:numFmt w:val="bullet"/>
      <w:lvlText w:val=""/>
      <w:lvlJc w:val="left"/>
      <w:pPr>
        <w:tabs>
          <w:tab w:val="num" w:pos="432"/>
        </w:tabs>
        <w:ind w:left="360" w:hanging="288"/>
      </w:pPr>
      <w:rPr>
        <w:rFonts w:ascii="Symbol" w:hAnsi="Symbol" w:hint="default"/>
      </w:rPr>
    </w:lvl>
  </w:abstractNum>
  <w:abstractNum w:abstractNumId="16">
    <w:nsid w:val="2F8D6089"/>
    <w:multiLevelType w:val="hybridMultilevel"/>
    <w:tmpl w:val="45568128"/>
    <w:lvl w:ilvl="0" w:tplc="DB980FC4">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nsid w:val="324A00F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b w:val="0"/>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4D92CCA"/>
    <w:multiLevelType w:val="hybridMultilevel"/>
    <w:tmpl w:val="151672E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nsid w:val="3752154A"/>
    <w:multiLevelType w:val="multilevel"/>
    <w:tmpl w:val="BE960DE2"/>
    <w:lvl w:ilvl="0">
      <w:start w:val="2"/>
      <w:numFmt w:val="decimal"/>
      <w:lvlText w:val="%1"/>
      <w:lvlJc w:val="left"/>
      <w:pPr>
        <w:ind w:left="360" w:hanging="360"/>
      </w:pPr>
      <w:rPr>
        <w:rFonts w:hint="default"/>
      </w:rPr>
    </w:lvl>
    <w:lvl w:ilvl="1">
      <w:start w:val="5"/>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20">
    <w:nsid w:val="39E13973"/>
    <w:multiLevelType w:val="multilevel"/>
    <w:tmpl w:val="5674F2C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C81519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3E5033F2"/>
    <w:multiLevelType w:val="hybridMultilevel"/>
    <w:tmpl w:val="0B6C6BC0"/>
    <w:lvl w:ilvl="0" w:tplc="DB980FC4">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nsid w:val="3F5D0E84"/>
    <w:multiLevelType w:val="multilevel"/>
    <w:tmpl w:val="FB1C2ECE"/>
    <w:lvl w:ilvl="0">
      <w:start w:val="1"/>
      <w:numFmt w:val="decimal"/>
      <w:lvlText w:val="%1."/>
      <w:lvlJc w:val="left"/>
      <w:pPr>
        <w:ind w:left="360" w:hanging="360"/>
      </w:pPr>
      <w:rPr>
        <w:rFonts w:hint="default"/>
      </w:rPr>
    </w:lvl>
    <w:lvl w:ilvl="1">
      <w:start w:val="1"/>
      <w:numFmt w:val="decimal"/>
      <w:lvlText w:val="%1.%2."/>
      <w:lvlJc w:val="left"/>
      <w:pPr>
        <w:ind w:left="792" w:hanging="432"/>
      </w:pPr>
      <w:rPr>
        <w:color w:val="auto"/>
      </w:rPr>
    </w:lvl>
    <w:lvl w:ilvl="2">
      <w:start w:val="1"/>
      <w:numFmt w:val="decimal"/>
      <w:lvlText w:val="%1.%2.%3."/>
      <w:lvlJc w:val="left"/>
      <w:pPr>
        <w:ind w:left="1224" w:hanging="504"/>
      </w:pPr>
      <w:rPr>
        <w:b w:val="0"/>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02F0CC7"/>
    <w:multiLevelType w:val="hybridMultilevel"/>
    <w:tmpl w:val="8D4898A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nsid w:val="40B23721"/>
    <w:multiLevelType w:val="multilevel"/>
    <w:tmpl w:val="8F3C6F92"/>
    <w:lvl w:ilvl="0">
      <w:start w:val="1"/>
      <w:numFmt w:val="decimal"/>
      <w:lvlText w:val="%1."/>
      <w:lvlJc w:val="left"/>
      <w:pPr>
        <w:tabs>
          <w:tab w:val="num" w:pos="1069"/>
        </w:tabs>
        <w:ind w:left="1069" w:hanging="360"/>
      </w:pPr>
      <w:rPr>
        <w:rFonts w:hint="default"/>
      </w:rPr>
    </w:lvl>
    <w:lvl w:ilvl="1">
      <w:start w:val="11"/>
      <w:numFmt w:val="decimal"/>
      <w:isLgl/>
      <w:lvlText w:val="%1.%2"/>
      <w:lvlJc w:val="left"/>
      <w:pPr>
        <w:ind w:left="1249" w:hanging="540"/>
      </w:pPr>
      <w:rPr>
        <w:rFonts w:hint="default"/>
      </w:rPr>
    </w:lvl>
    <w:lvl w:ilvl="2">
      <w:start w:val="5"/>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6">
    <w:nsid w:val="4851042C"/>
    <w:multiLevelType w:val="multilevel"/>
    <w:tmpl w:val="884A048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49C26CE4"/>
    <w:multiLevelType w:val="hybridMultilevel"/>
    <w:tmpl w:val="78C6AAB4"/>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nsid w:val="4DD2389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55573127"/>
    <w:multiLevelType w:val="hybridMultilevel"/>
    <w:tmpl w:val="C3C02A5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nsid w:val="58464289"/>
    <w:multiLevelType w:val="multilevel"/>
    <w:tmpl w:val="5674F2C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99C72F8"/>
    <w:multiLevelType w:val="hybridMultilevel"/>
    <w:tmpl w:val="703ABC8A"/>
    <w:lvl w:ilvl="0" w:tplc="4FD6475E">
      <w:start w:val="1"/>
      <w:numFmt w:val="lowerLetter"/>
      <w:lvlText w:val="%1."/>
      <w:lvlJc w:val="left"/>
      <w:pPr>
        <w:ind w:left="702" w:hanging="360"/>
      </w:pPr>
      <w:rPr>
        <w:rFonts w:hint="default"/>
      </w:rPr>
    </w:lvl>
    <w:lvl w:ilvl="1" w:tplc="34090019" w:tentative="1">
      <w:start w:val="1"/>
      <w:numFmt w:val="lowerLetter"/>
      <w:lvlText w:val="%2."/>
      <w:lvlJc w:val="left"/>
      <w:pPr>
        <w:ind w:left="1422" w:hanging="360"/>
      </w:pPr>
    </w:lvl>
    <w:lvl w:ilvl="2" w:tplc="3409001B" w:tentative="1">
      <w:start w:val="1"/>
      <w:numFmt w:val="lowerRoman"/>
      <w:lvlText w:val="%3."/>
      <w:lvlJc w:val="right"/>
      <w:pPr>
        <w:ind w:left="2142" w:hanging="180"/>
      </w:pPr>
    </w:lvl>
    <w:lvl w:ilvl="3" w:tplc="3409000F" w:tentative="1">
      <w:start w:val="1"/>
      <w:numFmt w:val="decimal"/>
      <w:lvlText w:val="%4."/>
      <w:lvlJc w:val="left"/>
      <w:pPr>
        <w:ind w:left="2862" w:hanging="360"/>
      </w:pPr>
    </w:lvl>
    <w:lvl w:ilvl="4" w:tplc="34090019" w:tentative="1">
      <w:start w:val="1"/>
      <w:numFmt w:val="lowerLetter"/>
      <w:lvlText w:val="%5."/>
      <w:lvlJc w:val="left"/>
      <w:pPr>
        <w:ind w:left="3582" w:hanging="360"/>
      </w:pPr>
    </w:lvl>
    <w:lvl w:ilvl="5" w:tplc="3409001B" w:tentative="1">
      <w:start w:val="1"/>
      <w:numFmt w:val="lowerRoman"/>
      <w:lvlText w:val="%6."/>
      <w:lvlJc w:val="right"/>
      <w:pPr>
        <w:ind w:left="4302" w:hanging="180"/>
      </w:pPr>
    </w:lvl>
    <w:lvl w:ilvl="6" w:tplc="3409000F" w:tentative="1">
      <w:start w:val="1"/>
      <w:numFmt w:val="decimal"/>
      <w:lvlText w:val="%7."/>
      <w:lvlJc w:val="left"/>
      <w:pPr>
        <w:ind w:left="5022" w:hanging="360"/>
      </w:pPr>
    </w:lvl>
    <w:lvl w:ilvl="7" w:tplc="34090019" w:tentative="1">
      <w:start w:val="1"/>
      <w:numFmt w:val="lowerLetter"/>
      <w:lvlText w:val="%8."/>
      <w:lvlJc w:val="left"/>
      <w:pPr>
        <w:ind w:left="5742" w:hanging="360"/>
      </w:pPr>
    </w:lvl>
    <w:lvl w:ilvl="8" w:tplc="3409001B" w:tentative="1">
      <w:start w:val="1"/>
      <w:numFmt w:val="lowerRoman"/>
      <w:lvlText w:val="%9."/>
      <w:lvlJc w:val="right"/>
      <w:pPr>
        <w:ind w:left="6462" w:hanging="180"/>
      </w:pPr>
    </w:lvl>
  </w:abstractNum>
  <w:abstractNum w:abstractNumId="32">
    <w:nsid w:val="59F26F25"/>
    <w:multiLevelType w:val="hybridMultilevel"/>
    <w:tmpl w:val="5F34EB8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nsid w:val="5C2665D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b w:val="0"/>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E3F5644"/>
    <w:multiLevelType w:val="hybridMultilevel"/>
    <w:tmpl w:val="868E8CFC"/>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nsid w:val="60D336FF"/>
    <w:multiLevelType w:val="multilevel"/>
    <w:tmpl w:val="2BDCECC4"/>
    <w:lvl w:ilvl="0">
      <w:start w:val="6"/>
      <w:numFmt w:val="decimal"/>
      <w:lvlText w:val="%1."/>
      <w:lvlJc w:val="left"/>
      <w:pPr>
        <w:ind w:left="108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170" w:hanging="720"/>
      </w:pPr>
      <w:rPr>
        <w:rFonts w:hint="default"/>
        <w:b w:val="0"/>
        <w:color w:val="0D0D0D" w:themeColor="text1" w:themeTint="F2"/>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520" w:hanging="1800"/>
      </w:pPr>
      <w:rPr>
        <w:rFonts w:hint="default"/>
        <w:b/>
      </w:rPr>
    </w:lvl>
  </w:abstractNum>
  <w:abstractNum w:abstractNumId="36">
    <w:nsid w:val="61757E03"/>
    <w:multiLevelType w:val="hybridMultilevel"/>
    <w:tmpl w:val="179E6278"/>
    <w:lvl w:ilvl="0" w:tplc="3D9CD72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18859E6"/>
    <w:multiLevelType w:val="hybridMultilevel"/>
    <w:tmpl w:val="3F86641A"/>
    <w:lvl w:ilvl="0" w:tplc="C44637C0">
      <w:start w:val="1"/>
      <w:numFmt w:val="lowerLetter"/>
      <w:lvlText w:val="%1."/>
      <w:lvlJc w:val="left"/>
      <w:pPr>
        <w:ind w:left="702" w:hanging="360"/>
      </w:pPr>
      <w:rPr>
        <w:rFonts w:hint="default"/>
      </w:rPr>
    </w:lvl>
    <w:lvl w:ilvl="1" w:tplc="34090019" w:tentative="1">
      <w:start w:val="1"/>
      <w:numFmt w:val="lowerLetter"/>
      <w:lvlText w:val="%2."/>
      <w:lvlJc w:val="left"/>
      <w:pPr>
        <w:ind w:left="1422" w:hanging="360"/>
      </w:pPr>
    </w:lvl>
    <w:lvl w:ilvl="2" w:tplc="3409001B" w:tentative="1">
      <w:start w:val="1"/>
      <w:numFmt w:val="lowerRoman"/>
      <w:lvlText w:val="%3."/>
      <w:lvlJc w:val="right"/>
      <w:pPr>
        <w:ind w:left="2142" w:hanging="180"/>
      </w:pPr>
    </w:lvl>
    <w:lvl w:ilvl="3" w:tplc="3409000F" w:tentative="1">
      <w:start w:val="1"/>
      <w:numFmt w:val="decimal"/>
      <w:lvlText w:val="%4."/>
      <w:lvlJc w:val="left"/>
      <w:pPr>
        <w:ind w:left="2862" w:hanging="360"/>
      </w:pPr>
    </w:lvl>
    <w:lvl w:ilvl="4" w:tplc="34090019" w:tentative="1">
      <w:start w:val="1"/>
      <w:numFmt w:val="lowerLetter"/>
      <w:lvlText w:val="%5."/>
      <w:lvlJc w:val="left"/>
      <w:pPr>
        <w:ind w:left="3582" w:hanging="360"/>
      </w:pPr>
    </w:lvl>
    <w:lvl w:ilvl="5" w:tplc="3409001B" w:tentative="1">
      <w:start w:val="1"/>
      <w:numFmt w:val="lowerRoman"/>
      <w:lvlText w:val="%6."/>
      <w:lvlJc w:val="right"/>
      <w:pPr>
        <w:ind w:left="4302" w:hanging="180"/>
      </w:pPr>
    </w:lvl>
    <w:lvl w:ilvl="6" w:tplc="3409000F" w:tentative="1">
      <w:start w:val="1"/>
      <w:numFmt w:val="decimal"/>
      <w:lvlText w:val="%7."/>
      <w:lvlJc w:val="left"/>
      <w:pPr>
        <w:ind w:left="5022" w:hanging="360"/>
      </w:pPr>
    </w:lvl>
    <w:lvl w:ilvl="7" w:tplc="34090019" w:tentative="1">
      <w:start w:val="1"/>
      <w:numFmt w:val="lowerLetter"/>
      <w:lvlText w:val="%8."/>
      <w:lvlJc w:val="left"/>
      <w:pPr>
        <w:ind w:left="5742" w:hanging="360"/>
      </w:pPr>
    </w:lvl>
    <w:lvl w:ilvl="8" w:tplc="3409001B" w:tentative="1">
      <w:start w:val="1"/>
      <w:numFmt w:val="lowerRoman"/>
      <w:lvlText w:val="%9."/>
      <w:lvlJc w:val="right"/>
      <w:pPr>
        <w:ind w:left="6462" w:hanging="180"/>
      </w:pPr>
    </w:lvl>
  </w:abstractNum>
  <w:abstractNum w:abstractNumId="38">
    <w:nsid w:val="61EB4C6D"/>
    <w:multiLevelType w:val="multilevel"/>
    <w:tmpl w:val="722CA128"/>
    <w:lvl w:ilvl="0">
      <w:start w:val="2"/>
      <w:numFmt w:val="decimal"/>
      <w:lvlText w:val="%1"/>
      <w:lvlJc w:val="left"/>
      <w:pPr>
        <w:ind w:left="360" w:hanging="360"/>
      </w:pPr>
      <w:rPr>
        <w:rFonts w:hint="default"/>
      </w:rPr>
    </w:lvl>
    <w:lvl w:ilvl="1">
      <w:start w:val="7"/>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39">
    <w:nsid w:val="62EC3D8B"/>
    <w:multiLevelType w:val="multilevel"/>
    <w:tmpl w:val="5674F2C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7C70125"/>
    <w:multiLevelType w:val="singleLevel"/>
    <w:tmpl w:val="A98024D8"/>
    <w:lvl w:ilvl="0">
      <w:start w:val="1"/>
      <w:numFmt w:val="bullet"/>
      <w:lvlText w:val=""/>
      <w:lvlJc w:val="left"/>
      <w:pPr>
        <w:tabs>
          <w:tab w:val="num" w:pos="432"/>
        </w:tabs>
        <w:ind w:left="360" w:hanging="288"/>
      </w:pPr>
      <w:rPr>
        <w:rFonts w:ascii="Symbol" w:hAnsi="Symbol" w:hint="default"/>
      </w:rPr>
    </w:lvl>
  </w:abstractNum>
  <w:abstractNum w:abstractNumId="41">
    <w:nsid w:val="6D4A0053"/>
    <w:multiLevelType w:val="multilevel"/>
    <w:tmpl w:val="B8C61CBA"/>
    <w:lvl w:ilvl="0">
      <w:start w:val="2"/>
      <w:numFmt w:val="decimal"/>
      <w:lvlText w:val="%1."/>
      <w:lvlJc w:val="left"/>
      <w:pPr>
        <w:tabs>
          <w:tab w:val="num" w:pos="360"/>
        </w:tabs>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2">
    <w:nsid w:val="6EEC279D"/>
    <w:multiLevelType w:val="multilevel"/>
    <w:tmpl w:val="7D7A4492"/>
    <w:lvl w:ilvl="0">
      <w:start w:val="6"/>
      <w:numFmt w:val="decimal"/>
      <w:lvlText w:val="%1."/>
      <w:lvlJc w:val="left"/>
      <w:pPr>
        <w:ind w:left="108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520" w:hanging="1800"/>
      </w:pPr>
      <w:rPr>
        <w:rFonts w:hint="default"/>
        <w:b/>
      </w:rPr>
    </w:lvl>
  </w:abstractNum>
  <w:abstractNum w:abstractNumId="43">
    <w:nsid w:val="6F4A4803"/>
    <w:multiLevelType w:val="hybridMultilevel"/>
    <w:tmpl w:val="18B404A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4">
    <w:nsid w:val="721B3BBE"/>
    <w:multiLevelType w:val="hybridMultilevel"/>
    <w:tmpl w:val="155E2598"/>
    <w:lvl w:ilvl="0" w:tplc="7A80E1C0">
      <w:start w:val="1"/>
      <w:numFmt w:val="lowerLetter"/>
      <w:lvlText w:val="%1."/>
      <w:lvlJc w:val="left"/>
      <w:pPr>
        <w:ind w:left="792" w:hanging="360"/>
      </w:pPr>
      <w:rPr>
        <w:rFonts w:hint="default"/>
      </w:rPr>
    </w:lvl>
    <w:lvl w:ilvl="1" w:tplc="34090019" w:tentative="1">
      <w:start w:val="1"/>
      <w:numFmt w:val="lowerLetter"/>
      <w:lvlText w:val="%2."/>
      <w:lvlJc w:val="left"/>
      <w:pPr>
        <w:ind w:left="1512" w:hanging="360"/>
      </w:pPr>
    </w:lvl>
    <w:lvl w:ilvl="2" w:tplc="3409001B" w:tentative="1">
      <w:start w:val="1"/>
      <w:numFmt w:val="lowerRoman"/>
      <w:lvlText w:val="%3."/>
      <w:lvlJc w:val="right"/>
      <w:pPr>
        <w:ind w:left="2232" w:hanging="180"/>
      </w:pPr>
    </w:lvl>
    <w:lvl w:ilvl="3" w:tplc="3409000F" w:tentative="1">
      <w:start w:val="1"/>
      <w:numFmt w:val="decimal"/>
      <w:lvlText w:val="%4."/>
      <w:lvlJc w:val="left"/>
      <w:pPr>
        <w:ind w:left="2952" w:hanging="360"/>
      </w:pPr>
    </w:lvl>
    <w:lvl w:ilvl="4" w:tplc="34090019" w:tentative="1">
      <w:start w:val="1"/>
      <w:numFmt w:val="lowerLetter"/>
      <w:lvlText w:val="%5."/>
      <w:lvlJc w:val="left"/>
      <w:pPr>
        <w:ind w:left="3672" w:hanging="360"/>
      </w:pPr>
    </w:lvl>
    <w:lvl w:ilvl="5" w:tplc="3409001B" w:tentative="1">
      <w:start w:val="1"/>
      <w:numFmt w:val="lowerRoman"/>
      <w:lvlText w:val="%6."/>
      <w:lvlJc w:val="right"/>
      <w:pPr>
        <w:ind w:left="4392" w:hanging="180"/>
      </w:pPr>
    </w:lvl>
    <w:lvl w:ilvl="6" w:tplc="3409000F" w:tentative="1">
      <w:start w:val="1"/>
      <w:numFmt w:val="decimal"/>
      <w:lvlText w:val="%7."/>
      <w:lvlJc w:val="left"/>
      <w:pPr>
        <w:ind w:left="5112" w:hanging="360"/>
      </w:pPr>
    </w:lvl>
    <w:lvl w:ilvl="7" w:tplc="34090019" w:tentative="1">
      <w:start w:val="1"/>
      <w:numFmt w:val="lowerLetter"/>
      <w:lvlText w:val="%8."/>
      <w:lvlJc w:val="left"/>
      <w:pPr>
        <w:ind w:left="5832" w:hanging="360"/>
      </w:pPr>
    </w:lvl>
    <w:lvl w:ilvl="8" w:tplc="3409001B" w:tentative="1">
      <w:start w:val="1"/>
      <w:numFmt w:val="lowerRoman"/>
      <w:lvlText w:val="%9."/>
      <w:lvlJc w:val="right"/>
      <w:pPr>
        <w:ind w:left="6552" w:hanging="180"/>
      </w:pPr>
    </w:lvl>
  </w:abstractNum>
  <w:abstractNum w:abstractNumId="45">
    <w:nsid w:val="72CF2E36"/>
    <w:multiLevelType w:val="hybridMultilevel"/>
    <w:tmpl w:val="107A8292"/>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6">
    <w:nsid w:val="73235287"/>
    <w:multiLevelType w:val="hybridMultilevel"/>
    <w:tmpl w:val="3376A976"/>
    <w:lvl w:ilvl="0" w:tplc="F1CCAECC">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7">
    <w:nsid w:val="74220DE3"/>
    <w:multiLevelType w:val="hybridMultilevel"/>
    <w:tmpl w:val="DAE878A8"/>
    <w:lvl w:ilvl="0" w:tplc="69F09858">
      <w:start w:val="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8">
    <w:nsid w:val="788C5FB2"/>
    <w:multiLevelType w:val="hybridMultilevel"/>
    <w:tmpl w:val="14CE973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9">
    <w:nsid w:val="788F4633"/>
    <w:multiLevelType w:val="hybridMultilevel"/>
    <w:tmpl w:val="87B6E50E"/>
    <w:lvl w:ilvl="0" w:tplc="DB980FC4">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41"/>
  </w:num>
  <w:num w:numId="2">
    <w:abstractNumId w:val="17"/>
  </w:num>
  <w:num w:numId="3">
    <w:abstractNumId w:val="40"/>
  </w:num>
  <w:num w:numId="4">
    <w:abstractNumId w:val="25"/>
  </w:num>
  <w:num w:numId="5">
    <w:abstractNumId w:val="15"/>
  </w:num>
  <w:num w:numId="6">
    <w:abstractNumId w:val="6"/>
  </w:num>
  <w:num w:numId="7">
    <w:abstractNumId w:val="7"/>
  </w:num>
  <w:num w:numId="8">
    <w:abstractNumId w:val="33"/>
  </w:num>
  <w:num w:numId="9">
    <w:abstractNumId w:val="23"/>
  </w:num>
  <w:num w:numId="10">
    <w:abstractNumId w:val="5"/>
  </w:num>
  <w:num w:numId="11">
    <w:abstractNumId w:val="8"/>
  </w:num>
  <w:num w:numId="12">
    <w:abstractNumId w:val="10"/>
  </w:num>
  <w:num w:numId="13">
    <w:abstractNumId w:val="39"/>
  </w:num>
  <w:num w:numId="14">
    <w:abstractNumId w:val="20"/>
  </w:num>
  <w:num w:numId="15">
    <w:abstractNumId w:val="19"/>
  </w:num>
  <w:num w:numId="16">
    <w:abstractNumId w:val="30"/>
  </w:num>
  <w:num w:numId="17">
    <w:abstractNumId w:val="38"/>
  </w:num>
  <w:num w:numId="18">
    <w:abstractNumId w:val="36"/>
  </w:num>
  <w:num w:numId="19">
    <w:abstractNumId w:val="26"/>
  </w:num>
  <w:num w:numId="20">
    <w:abstractNumId w:val="47"/>
  </w:num>
  <w:num w:numId="21">
    <w:abstractNumId w:val="35"/>
  </w:num>
  <w:num w:numId="22">
    <w:abstractNumId w:val="27"/>
  </w:num>
  <w:num w:numId="23">
    <w:abstractNumId w:val="9"/>
  </w:num>
  <w:num w:numId="24">
    <w:abstractNumId w:val="31"/>
  </w:num>
  <w:num w:numId="25">
    <w:abstractNumId w:val="21"/>
  </w:num>
  <w:num w:numId="26">
    <w:abstractNumId w:val="28"/>
  </w:num>
  <w:num w:numId="27">
    <w:abstractNumId w:val="18"/>
  </w:num>
  <w:num w:numId="28">
    <w:abstractNumId w:val="4"/>
  </w:num>
  <w:num w:numId="29">
    <w:abstractNumId w:val="24"/>
  </w:num>
  <w:num w:numId="30">
    <w:abstractNumId w:val="42"/>
  </w:num>
  <w:num w:numId="31">
    <w:abstractNumId w:val="29"/>
  </w:num>
  <w:num w:numId="32">
    <w:abstractNumId w:val="14"/>
  </w:num>
  <w:num w:numId="33">
    <w:abstractNumId w:val="0"/>
  </w:num>
  <w:num w:numId="34">
    <w:abstractNumId w:val="34"/>
  </w:num>
  <w:num w:numId="35">
    <w:abstractNumId w:val="12"/>
  </w:num>
  <w:num w:numId="36">
    <w:abstractNumId w:val="11"/>
  </w:num>
  <w:num w:numId="37">
    <w:abstractNumId w:val="44"/>
  </w:num>
  <w:num w:numId="38">
    <w:abstractNumId w:val="37"/>
  </w:num>
  <w:num w:numId="39">
    <w:abstractNumId w:val="45"/>
  </w:num>
  <w:num w:numId="40">
    <w:abstractNumId w:val="46"/>
  </w:num>
  <w:num w:numId="41">
    <w:abstractNumId w:val="22"/>
  </w:num>
  <w:num w:numId="42">
    <w:abstractNumId w:val="32"/>
  </w:num>
  <w:num w:numId="43">
    <w:abstractNumId w:val="48"/>
  </w:num>
  <w:num w:numId="44">
    <w:abstractNumId w:val="43"/>
  </w:num>
  <w:num w:numId="45">
    <w:abstractNumId w:val="3"/>
  </w:num>
  <w:num w:numId="46">
    <w:abstractNumId w:val="49"/>
  </w:num>
  <w:num w:numId="47">
    <w:abstractNumId w:val="16"/>
  </w:num>
  <w:num w:numId="48">
    <w:abstractNumId w:val="1"/>
  </w:num>
  <w:num w:numId="49">
    <w:abstractNumId w:val="2"/>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o:colormru v:ext="edit" colors="#ffecc5"/>
    </o:shapedefaults>
  </w:hdrShapeDefaults>
  <w:footnotePr>
    <w:footnote w:id="-1"/>
    <w:footnote w:id="0"/>
  </w:footnotePr>
  <w:endnotePr>
    <w:endnote w:id="-1"/>
    <w:endnote w:id="0"/>
  </w:endnotePr>
  <w:compat>
    <w:compatSetting w:name="compatibilityMode" w:uri="http://schemas.microsoft.com/office/word" w:val="12"/>
  </w:compat>
  <w:rsids>
    <w:rsidRoot w:val="00053200"/>
    <w:rsid w:val="0000365F"/>
    <w:rsid w:val="000101FE"/>
    <w:rsid w:val="00011DF6"/>
    <w:rsid w:val="00024C24"/>
    <w:rsid w:val="000318DF"/>
    <w:rsid w:val="00052E9B"/>
    <w:rsid w:val="00053200"/>
    <w:rsid w:val="00063F9F"/>
    <w:rsid w:val="000701C9"/>
    <w:rsid w:val="00071719"/>
    <w:rsid w:val="00076A69"/>
    <w:rsid w:val="00081D43"/>
    <w:rsid w:val="000968AF"/>
    <w:rsid w:val="000A15B2"/>
    <w:rsid w:val="000B3FB5"/>
    <w:rsid w:val="000E48B1"/>
    <w:rsid w:val="001051E5"/>
    <w:rsid w:val="00114FA8"/>
    <w:rsid w:val="001151D7"/>
    <w:rsid w:val="00116225"/>
    <w:rsid w:val="00117B55"/>
    <w:rsid w:val="0012014E"/>
    <w:rsid w:val="0012115D"/>
    <w:rsid w:val="001269E2"/>
    <w:rsid w:val="001322D9"/>
    <w:rsid w:val="00135190"/>
    <w:rsid w:val="00136360"/>
    <w:rsid w:val="001376E2"/>
    <w:rsid w:val="00142A2D"/>
    <w:rsid w:val="001534AE"/>
    <w:rsid w:val="00155BC1"/>
    <w:rsid w:val="001647A5"/>
    <w:rsid w:val="00172EED"/>
    <w:rsid w:val="0017421D"/>
    <w:rsid w:val="001A596F"/>
    <w:rsid w:val="001C18B4"/>
    <w:rsid w:val="001E208A"/>
    <w:rsid w:val="001E489F"/>
    <w:rsid w:val="001F144A"/>
    <w:rsid w:val="00206764"/>
    <w:rsid w:val="00207386"/>
    <w:rsid w:val="00224F8D"/>
    <w:rsid w:val="00231573"/>
    <w:rsid w:val="0024135E"/>
    <w:rsid w:val="00250D7B"/>
    <w:rsid w:val="00253037"/>
    <w:rsid w:val="0025705E"/>
    <w:rsid w:val="00266EFE"/>
    <w:rsid w:val="00285E51"/>
    <w:rsid w:val="002871B2"/>
    <w:rsid w:val="00290198"/>
    <w:rsid w:val="00292145"/>
    <w:rsid w:val="002C3919"/>
    <w:rsid w:val="002C4BBD"/>
    <w:rsid w:val="002D011F"/>
    <w:rsid w:val="002D6180"/>
    <w:rsid w:val="002E21A8"/>
    <w:rsid w:val="002E4C87"/>
    <w:rsid w:val="002F5DD3"/>
    <w:rsid w:val="00301FEC"/>
    <w:rsid w:val="00314C85"/>
    <w:rsid w:val="00325363"/>
    <w:rsid w:val="003254CB"/>
    <w:rsid w:val="003345DF"/>
    <w:rsid w:val="00336025"/>
    <w:rsid w:val="00344D9C"/>
    <w:rsid w:val="00352EF5"/>
    <w:rsid w:val="00370300"/>
    <w:rsid w:val="003B78A9"/>
    <w:rsid w:val="003C012E"/>
    <w:rsid w:val="003C1289"/>
    <w:rsid w:val="003D0947"/>
    <w:rsid w:val="003D1CD1"/>
    <w:rsid w:val="003D45A6"/>
    <w:rsid w:val="003D5806"/>
    <w:rsid w:val="003E0415"/>
    <w:rsid w:val="003E1117"/>
    <w:rsid w:val="003E5873"/>
    <w:rsid w:val="003F5B15"/>
    <w:rsid w:val="004020E2"/>
    <w:rsid w:val="004048AB"/>
    <w:rsid w:val="00420ACE"/>
    <w:rsid w:val="00427A37"/>
    <w:rsid w:val="00433CE7"/>
    <w:rsid w:val="00446107"/>
    <w:rsid w:val="00455CF0"/>
    <w:rsid w:val="00464E49"/>
    <w:rsid w:val="00471AFD"/>
    <w:rsid w:val="00487EFA"/>
    <w:rsid w:val="004B738A"/>
    <w:rsid w:val="004C01EF"/>
    <w:rsid w:val="004C6C53"/>
    <w:rsid w:val="004D4878"/>
    <w:rsid w:val="004E51E5"/>
    <w:rsid w:val="00503A10"/>
    <w:rsid w:val="00503BAB"/>
    <w:rsid w:val="005170AB"/>
    <w:rsid w:val="005208D9"/>
    <w:rsid w:val="00523100"/>
    <w:rsid w:val="00524C2B"/>
    <w:rsid w:val="00534E3A"/>
    <w:rsid w:val="005368DE"/>
    <w:rsid w:val="00560D9F"/>
    <w:rsid w:val="0056487B"/>
    <w:rsid w:val="0057257A"/>
    <w:rsid w:val="00575DBD"/>
    <w:rsid w:val="005A6607"/>
    <w:rsid w:val="005B230F"/>
    <w:rsid w:val="005C21DE"/>
    <w:rsid w:val="005C5FF3"/>
    <w:rsid w:val="005C6C56"/>
    <w:rsid w:val="005D1A56"/>
    <w:rsid w:val="005D5DD9"/>
    <w:rsid w:val="005D6379"/>
    <w:rsid w:val="00603477"/>
    <w:rsid w:val="00613495"/>
    <w:rsid w:val="00640EC4"/>
    <w:rsid w:val="00682242"/>
    <w:rsid w:val="00685BDF"/>
    <w:rsid w:val="00697D06"/>
    <w:rsid w:val="006A1317"/>
    <w:rsid w:val="006A4588"/>
    <w:rsid w:val="006B1CA3"/>
    <w:rsid w:val="006C35DF"/>
    <w:rsid w:val="006C655B"/>
    <w:rsid w:val="006C6CC3"/>
    <w:rsid w:val="006E410F"/>
    <w:rsid w:val="006E633E"/>
    <w:rsid w:val="006F00D3"/>
    <w:rsid w:val="00704F12"/>
    <w:rsid w:val="007053BB"/>
    <w:rsid w:val="00721479"/>
    <w:rsid w:val="00722520"/>
    <w:rsid w:val="00753C77"/>
    <w:rsid w:val="0076708E"/>
    <w:rsid w:val="007674FC"/>
    <w:rsid w:val="00772C07"/>
    <w:rsid w:val="007740AD"/>
    <w:rsid w:val="00786160"/>
    <w:rsid w:val="007A7FDA"/>
    <w:rsid w:val="007C4E32"/>
    <w:rsid w:val="007D6DF0"/>
    <w:rsid w:val="007F6B79"/>
    <w:rsid w:val="00807381"/>
    <w:rsid w:val="008133A2"/>
    <w:rsid w:val="00854333"/>
    <w:rsid w:val="008547CA"/>
    <w:rsid w:val="00857FD8"/>
    <w:rsid w:val="00865ED4"/>
    <w:rsid w:val="00875FF0"/>
    <w:rsid w:val="00876D20"/>
    <w:rsid w:val="008813BD"/>
    <w:rsid w:val="0088277E"/>
    <w:rsid w:val="00893531"/>
    <w:rsid w:val="00896404"/>
    <w:rsid w:val="008A01E8"/>
    <w:rsid w:val="008A221C"/>
    <w:rsid w:val="008B0FF1"/>
    <w:rsid w:val="008B7C7D"/>
    <w:rsid w:val="008C1905"/>
    <w:rsid w:val="008D2F2B"/>
    <w:rsid w:val="008D75F8"/>
    <w:rsid w:val="008E1680"/>
    <w:rsid w:val="008E5DDB"/>
    <w:rsid w:val="008E67E9"/>
    <w:rsid w:val="008E67EE"/>
    <w:rsid w:val="008E7BF5"/>
    <w:rsid w:val="00901F9D"/>
    <w:rsid w:val="00933631"/>
    <w:rsid w:val="00945ACE"/>
    <w:rsid w:val="00947A63"/>
    <w:rsid w:val="00950C05"/>
    <w:rsid w:val="00961DAF"/>
    <w:rsid w:val="00984556"/>
    <w:rsid w:val="00993BB7"/>
    <w:rsid w:val="009D676C"/>
    <w:rsid w:val="009F0EDD"/>
    <w:rsid w:val="009F4541"/>
    <w:rsid w:val="00A213E4"/>
    <w:rsid w:val="00A27A11"/>
    <w:rsid w:val="00A3320B"/>
    <w:rsid w:val="00A33785"/>
    <w:rsid w:val="00A369D1"/>
    <w:rsid w:val="00A372DB"/>
    <w:rsid w:val="00A376ED"/>
    <w:rsid w:val="00A4374F"/>
    <w:rsid w:val="00A73659"/>
    <w:rsid w:val="00A737E0"/>
    <w:rsid w:val="00A80F2F"/>
    <w:rsid w:val="00A83259"/>
    <w:rsid w:val="00A97C4F"/>
    <w:rsid w:val="00AB60BF"/>
    <w:rsid w:val="00AC10BE"/>
    <w:rsid w:val="00AE418E"/>
    <w:rsid w:val="00AE5C7C"/>
    <w:rsid w:val="00AF2414"/>
    <w:rsid w:val="00B10270"/>
    <w:rsid w:val="00B117AD"/>
    <w:rsid w:val="00B119C6"/>
    <w:rsid w:val="00B25373"/>
    <w:rsid w:val="00B41585"/>
    <w:rsid w:val="00B5000B"/>
    <w:rsid w:val="00B52A24"/>
    <w:rsid w:val="00B53380"/>
    <w:rsid w:val="00B54365"/>
    <w:rsid w:val="00B56840"/>
    <w:rsid w:val="00B56EC8"/>
    <w:rsid w:val="00B660DE"/>
    <w:rsid w:val="00B66B34"/>
    <w:rsid w:val="00B802AB"/>
    <w:rsid w:val="00B95A8E"/>
    <w:rsid w:val="00BD1473"/>
    <w:rsid w:val="00BD32AD"/>
    <w:rsid w:val="00BD4930"/>
    <w:rsid w:val="00BD6B90"/>
    <w:rsid w:val="00BE1D70"/>
    <w:rsid w:val="00BF0133"/>
    <w:rsid w:val="00C216D3"/>
    <w:rsid w:val="00C33F42"/>
    <w:rsid w:val="00C425DB"/>
    <w:rsid w:val="00C56551"/>
    <w:rsid w:val="00C96972"/>
    <w:rsid w:val="00CC02FA"/>
    <w:rsid w:val="00CC4F44"/>
    <w:rsid w:val="00CC7403"/>
    <w:rsid w:val="00CE3CE0"/>
    <w:rsid w:val="00CE5C8D"/>
    <w:rsid w:val="00CE7AF6"/>
    <w:rsid w:val="00CF653A"/>
    <w:rsid w:val="00CF7069"/>
    <w:rsid w:val="00D04B9D"/>
    <w:rsid w:val="00D14AEE"/>
    <w:rsid w:val="00D24C04"/>
    <w:rsid w:val="00D31811"/>
    <w:rsid w:val="00D62BD8"/>
    <w:rsid w:val="00D63A48"/>
    <w:rsid w:val="00D75D9F"/>
    <w:rsid w:val="00D9362E"/>
    <w:rsid w:val="00DA396D"/>
    <w:rsid w:val="00DB06A2"/>
    <w:rsid w:val="00DB1A91"/>
    <w:rsid w:val="00DB686E"/>
    <w:rsid w:val="00DC30D7"/>
    <w:rsid w:val="00DE1F0C"/>
    <w:rsid w:val="00DE2171"/>
    <w:rsid w:val="00DE4138"/>
    <w:rsid w:val="00DF0056"/>
    <w:rsid w:val="00DF2039"/>
    <w:rsid w:val="00E03569"/>
    <w:rsid w:val="00E13339"/>
    <w:rsid w:val="00E14E15"/>
    <w:rsid w:val="00E33473"/>
    <w:rsid w:val="00E35F57"/>
    <w:rsid w:val="00E40D00"/>
    <w:rsid w:val="00E537E6"/>
    <w:rsid w:val="00E61A6C"/>
    <w:rsid w:val="00E74560"/>
    <w:rsid w:val="00E803AE"/>
    <w:rsid w:val="00E82EEF"/>
    <w:rsid w:val="00EB042A"/>
    <w:rsid w:val="00ED0B5B"/>
    <w:rsid w:val="00EE4947"/>
    <w:rsid w:val="00EE7765"/>
    <w:rsid w:val="00EF09D6"/>
    <w:rsid w:val="00F237C7"/>
    <w:rsid w:val="00F23AAA"/>
    <w:rsid w:val="00F46075"/>
    <w:rsid w:val="00F5312D"/>
    <w:rsid w:val="00F649C8"/>
    <w:rsid w:val="00F77202"/>
    <w:rsid w:val="00F9213F"/>
    <w:rsid w:val="00FA155A"/>
    <w:rsid w:val="00FA64BF"/>
    <w:rsid w:val="00FB0445"/>
    <w:rsid w:val="00FB0BF2"/>
    <w:rsid w:val="00FB6C17"/>
    <w:rsid w:val="00FC6481"/>
    <w:rsid w:val="00FC6B2B"/>
    <w:rsid w:val="00FD359E"/>
    <w:rsid w:val="00FE7AC8"/>
    <w:rsid w:val="00FF16ED"/>
    <w:rsid w:val="00FF4511"/>
    <w:rsid w:val="00FF69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ecc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37C7"/>
  </w:style>
  <w:style w:type="paragraph" w:styleId="Heading1">
    <w:name w:val="heading 1"/>
    <w:basedOn w:val="Normal"/>
    <w:next w:val="Normal"/>
    <w:link w:val="Heading1Char"/>
    <w:uiPriority w:val="9"/>
    <w:qFormat/>
    <w:rsid w:val="00EE49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4878"/>
    <w:pPr>
      <w:keepNext/>
      <w:keepLines/>
      <w:spacing w:before="200" w:after="0"/>
      <w:outlineLvl w:val="1"/>
    </w:pPr>
    <w:rPr>
      <w:rFonts w:ascii="Calibri" w:eastAsia="Times New Roman" w:hAnsi="Calibri" w:cs="Times New Roman"/>
      <w:b/>
      <w:bCs/>
      <w:color w:val="7F7F7F"/>
      <w:sz w:val="26"/>
      <w:szCs w:val="26"/>
    </w:rPr>
  </w:style>
  <w:style w:type="paragraph" w:styleId="Heading3">
    <w:name w:val="heading 3"/>
    <w:basedOn w:val="Normal"/>
    <w:next w:val="Normal"/>
    <w:link w:val="Heading3Char"/>
    <w:uiPriority w:val="9"/>
    <w:unhideWhenUsed/>
    <w:qFormat/>
    <w:rsid w:val="004D4878"/>
    <w:pPr>
      <w:keepNext/>
      <w:keepLines/>
      <w:spacing w:before="200" w:after="0"/>
      <w:outlineLvl w:val="2"/>
    </w:pPr>
    <w:rPr>
      <w:rFonts w:ascii="Calibri" w:eastAsia="Times New Roman" w:hAnsi="Calibri" w:cs="Times New Roman"/>
      <w:bCs/>
      <w:i/>
    </w:rPr>
  </w:style>
  <w:style w:type="paragraph" w:styleId="Heading7">
    <w:name w:val="heading 7"/>
    <w:basedOn w:val="Normal"/>
    <w:next w:val="Normal"/>
    <w:link w:val="Heading7Char"/>
    <w:uiPriority w:val="9"/>
    <w:semiHidden/>
    <w:unhideWhenUsed/>
    <w:qFormat/>
    <w:rsid w:val="00AC10BE"/>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AE5C7C"/>
    <w:pPr>
      <w:spacing w:before="100" w:beforeAutospacing="1" w:after="115"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85B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BDF"/>
    <w:rPr>
      <w:rFonts w:ascii="Tahoma" w:hAnsi="Tahoma" w:cs="Tahoma"/>
      <w:sz w:val="16"/>
      <w:szCs w:val="16"/>
    </w:rPr>
  </w:style>
  <w:style w:type="character" w:customStyle="1" w:styleId="Heading2Char">
    <w:name w:val="Heading 2 Char"/>
    <w:basedOn w:val="DefaultParagraphFont"/>
    <w:link w:val="Heading2"/>
    <w:uiPriority w:val="9"/>
    <w:rsid w:val="004D4878"/>
    <w:rPr>
      <w:rFonts w:ascii="Calibri" w:eastAsia="Times New Roman" w:hAnsi="Calibri" w:cs="Times New Roman"/>
      <w:b/>
      <w:bCs/>
      <w:color w:val="7F7F7F"/>
      <w:sz w:val="26"/>
      <w:szCs w:val="26"/>
    </w:rPr>
  </w:style>
  <w:style w:type="character" w:customStyle="1" w:styleId="Heading3Char">
    <w:name w:val="Heading 3 Char"/>
    <w:basedOn w:val="DefaultParagraphFont"/>
    <w:link w:val="Heading3"/>
    <w:uiPriority w:val="9"/>
    <w:rsid w:val="004D4878"/>
    <w:rPr>
      <w:rFonts w:ascii="Calibri" w:eastAsia="Times New Roman" w:hAnsi="Calibri" w:cs="Times New Roman"/>
      <w:bCs/>
      <w:i/>
    </w:rPr>
  </w:style>
  <w:style w:type="paragraph" w:styleId="NoSpacing">
    <w:name w:val="No Spacing"/>
    <w:uiPriority w:val="99"/>
    <w:qFormat/>
    <w:rsid w:val="004D4878"/>
    <w:pPr>
      <w:spacing w:after="0" w:line="240" w:lineRule="auto"/>
      <w:jc w:val="both"/>
    </w:pPr>
    <w:rPr>
      <w:rFonts w:ascii="Calibri" w:eastAsia="Calibri" w:hAnsi="Calibri" w:cs="Times New Roman"/>
    </w:rPr>
  </w:style>
  <w:style w:type="character" w:customStyle="1" w:styleId="Heading1Char">
    <w:name w:val="Heading 1 Char"/>
    <w:basedOn w:val="DefaultParagraphFont"/>
    <w:link w:val="Heading1"/>
    <w:uiPriority w:val="9"/>
    <w:rsid w:val="00EE4947"/>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DE21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2171"/>
  </w:style>
  <w:style w:type="paragraph" w:styleId="Footer">
    <w:name w:val="footer"/>
    <w:basedOn w:val="Normal"/>
    <w:link w:val="FooterChar"/>
    <w:uiPriority w:val="99"/>
    <w:unhideWhenUsed/>
    <w:rsid w:val="00DE21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2171"/>
  </w:style>
  <w:style w:type="table" w:styleId="TableGrid">
    <w:name w:val="Table Grid"/>
    <w:basedOn w:val="TableNormal"/>
    <w:uiPriority w:val="59"/>
    <w:rsid w:val="00DA39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119C6"/>
    <w:pPr>
      <w:ind w:left="720"/>
      <w:contextualSpacing/>
    </w:pPr>
  </w:style>
  <w:style w:type="paragraph" w:styleId="Caption">
    <w:name w:val="caption"/>
    <w:basedOn w:val="Normal"/>
    <w:next w:val="Normal"/>
    <w:unhideWhenUsed/>
    <w:qFormat/>
    <w:rsid w:val="006C655B"/>
    <w:pPr>
      <w:spacing w:line="240" w:lineRule="auto"/>
    </w:pPr>
    <w:rPr>
      <w:rFonts w:ascii="Calibri" w:eastAsia="Calibri" w:hAnsi="Calibri" w:cs="Calibri"/>
      <w:b/>
      <w:bCs/>
      <w:color w:val="4F81BD" w:themeColor="accent1"/>
      <w:sz w:val="18"/>
      <w:szCs w:val="18"/>
    </w:rPr>
  </w:style>
  <w:style w:type="paragraph" w:styleId="BodyTextIndent2">
    <w:name w:val="Body Text Indent 2"/>
    <w:basedOn w:val="Normal"/>
    <w:link w:val="BodyTextIndent2Char"/>
    <w:semiHidden/>
    <w:rsid w:val="00BD4930"/>
    <w:pPr>
      <w:widowControl w:val="0"/>
      <w:spacing w:after="0" w:line="240" w:lineRule="auto"/>
      <w:ind w:left="720"/>
      <w:jc w:val="both"/>
    </w:pPr>
    <w:rPr>
      <w:rFonts w:ascii="Arial" w:eastAsia="Times New Roman" w:hAnsi="Arial" w:cs="Times New Roman"/>
      <w:szCs w:val="20"/>
    </w:rPr>
  </w:style>
  <w:style w:type="character" w:customStyle="1" w:styleId="BodyTextIndent2Char">
    <w:name w:val="Body Text Indent 2 Char"/>
    <w:basedOn w:val="DefaultParagraphFont"/>
    <w:link w:val="BodyTextIndent2"/>
    <w:semiHidden/>
    <w:rsid w:val="00BD4930"/>
    <w:rPr>
      <w:rFonts w:ascii="Arial" w:eastAsia="Times New Roman" w:hAnsi="Arial" w:cs="Times New Roman"/>
      <w:szCs w:val="20"/>
    </w:rPr>
  </w:style>
  <w:style w:type="paragraph" w:styleId="BodyText2">
    <w:name w:val="Body Text 2"/>
    <w:basedOn w:val="Normal"/>
    <w:link w:val="BodyText2Char"/>
    <w:uiPriority w:val="99"/>
    <w:unhideWhenUsed/>
    <w:rsid w:val="00503A10"/>
    <w:pPr>
      <w:spacing w:after="120" w:line="480" w:lineRule="auto"/>
    </w:pPr>
  </w:style>
  <w:style w:type="character" w:customStyle="1" w:styleId="BodyText2Char">
    <w:name w:val="Body Text 2 Char"/>
    <w:basedOn w:val="DefaultParagraphFont"/>
    <w:link w:val="BodyText2"/>
    <w:uiPriority w:val="99"/>
    <w:rsid w:val="00503A10"/>
  </w:style>
  <w:style w:type="paragraph" w:styleId="BodyText">
    <w:name w:val="Body Text"/>
    <w:basedOn w:val="Normal"/>
    <w:link w:val="BodyTextChar"/>
    <w:uiPriority w:val="99"/>
    <w:unhideWhenUsed/>
    <w:rsid w:val="00503A10"/>
    <w:pPr>
      <w:spacing w:after="120"/>
    </w:pPr>
  </w:style>
  <w:style w:type="character" w:customStyle="1" w:styleId="BodyTextChar">
    <w:name w:val="Body Text Char"/>
    <w:basedOn w:val="DefaultParagraphFont"/>
    <w:link w:val="BodyText"/>
    <w:uiPriority w:val="99"/>
    <w:rsid w:val="00503A10"/>
  </w:style>
  <w:style w:type="character" w:customStyle="1" w:styleId="Heading7Char">
    <w:name w:val="Heading 7 Char"/>
    <w:basedOn w:val="DefaultParagraphFont"/>
    <w:link w:val="Heading7"/>
    <w:uiPriority w:val="9"/>
    <w:semiHidden/>
    <w:rsid w:val="00AC10BE"/>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footer" Target="foot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8FEB7-E0FD-4E9F-81B3-F485B0E3C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Pages>
  <Words>4041</Words>
  <Characters>23035</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Maricel</dc:creator>
  <cp:lastModifiedBy>User</cp:lastModifiedBy>
  <cp:revision>36</cp:revision>
  <cp:lastPrinted>2014-06-26T02:24:00Z</cp:lastPrinted>
  <dcterms:created xsi:type="dcterms:W3CDTF">2015-03-05T03:19:00Z</dcterms:created>
  <dcterms:modified xsi:type="dcterms:W3CDTF">2015-08-25T07:48:00Z</dcterms:modified>
</cp:coreProperties>
</file>