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0" w:rsidRPr="008B2B1A" w:rsidRDefault="001E13FE" w:rsidP="008B2B1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8B2B1A">
        <w:rPr>
          <w:rFonts w:asciiTheme="majorHAnsi" w:hAnsiTheme="majorHAnsi"/>
          <w:b/>
          <w:sz w:val="32"/>
          <w:szCs w:val="32"/>
        </w:rPr>
        <w:t>TABLE OF CONTENTS</w:t>
      </w:r>
    </w:p>
    <w:p w:rsidR="0017182B" w:rsidRDefault="0017182B" w:rsidP="001E13FE">
      <w:pPr>
        <w:spacing w:after="0"/>
        <w:rPr>
          <w:rFonts w:asciiTheme="majorHAnsi" w:hAnsiTheme="majorHAnsi"/>
          <w:b/>
        </w:rPr>
      </w:pPr>
    </w:p>
    <w:tbl>
      <w:tblPr>
        <w:tblStyle w:val="TableGrid"/>
        <w:tblW w:w="8967" w:type="dxa"/>
        <w:tblLook w:val="04A0" w:firstRow="1" w:lastRow="0" w:firstColumn="1" w:lastColumn="0" w:noHBand="0" w:noVBand="1"/>
      </w:tblPr>
      <w:tblGrid>
        <w:gridCol w:w="738"/>
        <w:gridCol w:w="6660"/>
        <w:gridCol w:w="263"/>
        <w:gridCol w:w="1306"/>
      </w:tblGrid>
      <w:tr w:rsidR="00916850" w:rsidTr="007D3831">
        <w:tc>
          <w:tcPr>
            <w:tcW w:w="7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6850" w:rsidRPr="00916850" w:rsidRDefault="00916850" w:rsidP="00916850">
            <w:pPr>
              <w:jc w:val="center"/>
              <w:rPr>
                <w:b/>
                <w:color w:val="000000" w:themeColor="text1"/>
              </w:rPr>
            </w:pPr>
            <w:r w:rsidRPr="00916850">
              <w:rPr>
                <w:b/>
                <w:color w:val="000000" w:themeColor="text1"/>
              </w:rPr>
              <w:t>CHAPTER/ SECTION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50" w:rsidRPr="00916850" w:rsidRDefault="00916850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850" w:rsidRPr="00916850" w:rsidRDefault="00916850" w:rsidP="00916850">
            <w:pPr>
              <w:jc w:val="center"/>
              <w:rPr>
                <w:b/>
                <w:color w:val="000000" w:themeColor="text1"/>
              </w:rPr>
            </w:pPr>
            <w:r w:rsidRPr="00916850">
              <w:rPr>
                <w:b/>
                <w:color w:val="000000" w:themeColor="text1"/>
              </w:rPr>
              <w:t>PAGE NUMBER</w:t>
            </w:r>
          </w:p>
        </w:tc>
      </w:tr>
      <w:tr w:rsidR="004B220D" w:rsidRPr="008B2B1A" w:rsidTr="008B2B1A">
        <w:tc>
          <w:tcPr>
            <w:tcW w:w="7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 xml:space="preserve">CHAPTER ONE: HISTORY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4B220D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4B220D" w:rsidP="001410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1-1</w:t>
            </w:r>
          </w:p>
        </w:tc>
      </w:tr>
      <w:tr w:rsidR="004B220D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TWO: GEO-PHYSICAL ENVIRONMENT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4B220D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B220D" w:rsidRPr="008B2B1A" w:rsidRDefault="00182EC4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2-1</w:t>
            </w:r>
          </w:p>
        </w:tc>
      </w:tr>
      <w:tr w:rsidR="004B220D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2.1 GEOGRAPHICAL LOCATION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4B220D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2.1.1 BOUNDARY AND LOCATION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</w:t>
            </w:r>
          </w:p>
        </w:tc>
      </w:tr>
      <w:tr w:rsidR="00916850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850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2.2 TOPOGRAPHY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916850" w:rsidRPr="00916850" w:rsidRDefault="00916850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16850" w:rsidRPr="00916850" w:rsidRDefault="0016063B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2.2.1 TOPOGRAPHY AND SLOPE CLASSIFICATION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6063B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2.3 GEOLOGY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2-6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2.3.1 ROCK FORMATIONS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2-6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2.3.2 SOIL CLASSIFICATION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2-7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2.4 BAGO RIVER WATERSHED FOREST RESERVE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2-7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2.5 LAND RESOURCES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2-12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2.5.1 LAND CLASSIFICATION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2-12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2.5.2 LAND USE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2-12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2.6 COASTAL RESOURCES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2-23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2.6.1 MUNICIPAL FISHING GROUNDS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2-23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2.6.2  MANGROVES, SEA GRASSES AND SEAWEEDS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2-24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2.6.3 CORAL REEFS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2.7 FRESHWATER RESOURCES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2-26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2.7.1 SURFACE WATER RESOURCES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2-26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2.7.2 GROUND WATER RESOURCES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2-26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2.8 CLIMATE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410B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2-26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2.9 NATURAL HAZARDS/ CONSTRAINTS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2-27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2.9.3 AREAS WITH CRITICAL SLOPES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2-27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2.9.4 LANDSLIDE-PRONE AREAS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2-27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2.9.5 AREAS PRONE TO VOLCANIC ACTIVITY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2-27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2.9.6 TIDAL ZONE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6B1035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2-27</w:t>
            </w:r>
          </w:p>
        </w:tc>
      </w:tr>
      <w:tr w:rsidR="001B1F11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3: POPULATION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B1F11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E41538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3-1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 POPULATION SIZE AND GROWTH RATE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3.2 GROWTH OF BARANGAY POPULATION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3-3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3.3 MIGRATION PATTERNS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3.4 POPULATION DENSITY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3-5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3.5 HOUSEHOLD DISTRIBUTION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3-6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3.6 URBAN – RURAL DISTRIBUTION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3-7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3.7 TEMPO OF URBANIZATION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3-8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3.8 AGE-SEX DISTRIBUTION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3-8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3.9 DEPENDENCY RATIO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3-10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3.10 POPULATION PROJECTIONS &amp; ESTIMATES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3-10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3.10.1 DOUBLING TIME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E4153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3-10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3.10.2 GEOMETRIC GROWTH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443C11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3.10.3 POPULATION PROJECTION BY BARANGAY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443C11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443C11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3.10.4 POPULATION PROJECTION BY AGE GROUP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443C11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3-12</w:t>
            </w:r>
          </w:p>
        </w:tc>
      </w:tr>
      <w:tr w:rsidR="001B1F11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4: SOCIAL PROFILE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B1F11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0201C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4-1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 PRESENT STATUS OF WELL-BEING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0201C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4.1.1 HEALTH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Default="0080201C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4-1</w:t>
            </w:r>
          </w:p>
          <w:p w:rsidR="00BF0958" w:rsidRDefault="00BF0958" w:rsidP="00916850">
            <w:pPr>
              <w:jc w:val="center"/>
              <w:rPr>
                <w:color w:val="000000" w:themeColor="text1"/>
              </w:rPr>
            </w:pPr>
          </w:p>
          <w:p w:rsidR="00BF0958" w:rsidRPr="00916850" w:rsidRDefault="00BF0958" w:rsidP="00916850">
            <w:pPr>
              <w:jc w:val="center"/>
              <w:rPr>
                <w:color w:val="000000" w:themeColor="text1"/>
              </w:rPr>
            </w:pP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4.1.2 SOCIAL WELFARE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2F7D8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4-5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4.1.3 EDUCATION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2F7D8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4-13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4.1.4 HOUSING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2F7D8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4-19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4.1.5 RECREATION AND SPORTS FACILITIES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2F7D8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4-22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4.1.6 PROTECTIVE SERVICES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2F7D8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4-23</w:t>
            </w:r>
          </w:p>
        </w:tc>
      </w:tr>
      <w:tr w:rsidR="001B1F11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5: LOCAL ECONOMY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B1F11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82EC4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5-1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5.1 STRUCTURE OF THE LOCAL ECONOMY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5.1.1 THE PRIMARY SECTOR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5.1.2 THE SECONDARY SECTOR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5-5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5.1.3 THE TERTIARY SECTOR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3537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</w:t>
            </w:r>
            <w:r w:rsidR="00353747">
              <w:rPr>
                <w:color w:val="000000" w:themeColor="text1"/>
              </w:rPr>
              <w:t>7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5.1.4 THE INFORMAL SECTOR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5-9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5.2 SPATIAL DISTRIBUTION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5-9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5.3 ASSISTANCE TO BUSINESS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5-10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5.4 EMPLOYMENT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5-10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5.5 PER CAPITA INCOME AND POVERTY INCIDENCE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5-12</w:t>
            </w:r>
          </w:p>
        </w:tc>
      </w:tr>
      <w:tr w:rsidR="001B1F11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6: INFRASTRUCTURE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B1F11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82EC4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6-1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 TRANSPORTATION SYSTEM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6.1.1 NATIONAL ROADS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6.1.2 LOCAL ROADS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6.1.3 BRIDGES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6-3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6.2 TRANSPORT FACILITIES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6-3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6.2.1 LAND TRANSPORT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6-3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6.2.2 WATER TRANSPORT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6-4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6.2.3 AIR TRANSPORT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6.3 IRRIGATION SYSTEM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6.4 FLOOD CONTROL AND DRAINAGE FACILITIES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6.5 DOMESTIC WATER SUPPLY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6-5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6.5.1 WATER SUPPLY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6-5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6.5.2 WATER SYSTEM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6-7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6.6 ENERGY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82EC4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 xml:space="preserve">6.6.1 </w:t>
            </w:r>
            <w:r>
              <w:rPr>
                <w:color w:val="000000" w:themeColor="text1"/>
              </w:rPr>
              <w:t>ELECTRIC COOPERATIVE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6-9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6.6.2 RENEWABLE ENERGY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 xml:space="preserve">6.7 TELECOMMUNICATIONS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6.7.1 TELEPHONE AND INTERNET SERVICES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6-11</w:t>
            </w:r>
          </w:p>
        </w:tc>
      </w:tr>
      <w:tr w:rsidR="0037152A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6.7.2 RADIO PHONE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37152A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7152A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6.7.3 MAIL SERVICES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6.8 WASTE WATER MANAGEMENT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6.9 SOLID WASTE MANAGEMENT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6-13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6.9.1 ECOLOGICAL SOLID WASTE MANAGEMENT LIFESTYLE CHANGE PROJECT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6-13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6.9.2 FACILITIES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6-14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6.9.3 FINAL CLOSURE OF OLD DUMPSITE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6-14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6.10 CEMETERY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6-15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6.11 ABATTOIR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6-16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6.12 PUBLIC MARKET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6-16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6.12.1 JOSE VALMAYOR PUBLIC MARKET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6-16</w:t>
            </w:r>
            <w:bookmarkStart w:id="0" w:name="_GoBack"/>
            <w:bookmarkEnd w:id="0"/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 xml:space="preserve">6.12.2 FARMER’S MARKET 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B62B98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6-17</w:t>
            </w:r>
          </w:p>
        </w:tc>
      </w:tr>
      <w:tr w:rsidR="001B1F11" w:rsidRPr="008B2B1A" w:rsidTr="008B2B1A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8B2B1A" w:rsidP="001E13FE">
            <w:pPr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CHAPTER 7: LOCAL INSTITUTIONAL CAPABILITY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B1F11" w:rsidP="001E13F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1B1F11" w:rsidRPr="008B2B1A" w:rsidRDefault="00182EC4" w:rsidP="0091685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B2B1A">
              <w:rPr>
                <w:b/>
                <w:color w:val="000000" w:themeColor="text1"/>
                <w:sz w:val="24"/>
                <w:szCs w:val="24"/>
              </w:rPr>
              <w:t>7-1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7.1 LOCAL PLANNING STRUCTURE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7-1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7.1.1 THE LGU’S ORGANIZATIONAL STRUCTURE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7-1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7.2 LOCAL FISCAL MANAGEMENT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7-3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7.2.1 STATUS OF FINANCIAL HEALTH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182EC4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7-3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8B2B1A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7.2.2 REVENUES BY SOURCE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3232C0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7-3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4B220D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 xml:space="preserve">7.2.3 </w:t>
            </w:r>
            <w:r w:rsidR="00353747" w:rsidRPr="00916850">
              <w:rPr>
                <w:color w:val="000000" w:themeColor="text1"/>
              </w:rPr>
              <w:t>EXTENT OF FISCAL AUTONOMY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3232C0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7-4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4B220D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 xml:space="preserve">7.2.4 </w:t>
            </w:r>
            <w:r w:rsidR="00353747" w:rsidRPr="00916850">
              <w:rPr>
                <w:color w:val="000000" w:themeColor="text1"/>
              </w:rPr>
              <w:t>ACTUAL EXPENDITURES BY GENERAL ACCOUNT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7D3831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7-5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7D3831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</w:t>
            </w:r>
            <w:r w:rsidR="007D3831">
              <w:rPr>
                <w:color w:val="000000" w:themeColor="text1"/>
              </w:rPr>
              <w:t>3</w:t>
            </w:r>
            <w:r w:rsidRPr="00916850">
              <w:rPr>
                <w:color w:val="000000" w:themeColor="text1"/>
              </w:rPr>
              <w:t xml:space="preserve"> </w:t>
            </w:r>
            <w:r w:rsidR="00353747" w:rsidRPr="00916850">
              <w:rPr>
                <w:color w:val="000000" w:themeColor="text1"/>
              </w:rPr>
              <w:t>DEVELOPMENT LEGISLATION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3232C0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7-5</w:t>
            </w:r>
          </w:p>
        </w:tc>
      </w:tr>
      <w:tr w:rsidR="00A31161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4B220D" w:rsidP="007D3831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</w:t>
            </w:r>
            <w:r w:rsidR="007D3831">
              <w:rPr>
                <w:color w:val="000000" w:themeColor="text1"/>
              </w:rPr>
              <w:t>3</w:t>
            </w:r>
            <w:r w:rsidRPr="00916850">
              <w:rPr>
                <w:color w:val="000000" w:themeColor="text1"/>
              </w:rPr>
              <w:t xml:space="preserve">.1 </w:t>
            </w:r>
            <w:r w:rsidR="00353747">
              <w:rPr>
                <w:rFonts w:eastAsia="Times New Roman" w:cs="Times New Roman"/>
                <w:bCs/>
                <w:color w:val="000000" w:themeColor="text1"/>
              </w:rPr>
              <w:t>INVENTORY O</w:t>
            </w:r>
            <w:r w:rsidR="00353747" w:rsidRPr="007D3831">
              <w:rPr>
                <w:rFonts w:eastAsia="Times New Roman" w:cs="Times New Roman"/>
                <w:bCs/>
                <w:color w:val="000000" w:themeColor="text1"/>
              </w:rPr>
              <w:t xml:space="preserve">F RESOLUTIONS PASSED/ ORDINANCES ENACTED, </w:t>
            </w:r>
            <w:r w:rsidR="00353747">
              <w:rPr>
                <w:rFonts w:eastAsia="Times New Roman" w:cs="Times New Roman"/>
                <w:bCs/>
                <w:color w:val="000000" w:themeColor="text1"/>
              </w:rPr>
              <w:t>BY SECTOR, B</w:t>
            </w:r>
            <w:r w:rsidR="00353747" w:rsidRPr="007D3831">
              <w:rPr>
                <w:rFonts w:eastAsia="Times New Roman" w:cs="Times New Roman"/>
                <w:bCs/>
                <w:color w:val="000000" w:themeColor="text1"/>
              </w:rPr>
              <w:t>Y YEAR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A3116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31161" w:rsidRPr="00916850" w:rsidRDefault="003232C0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7-5</w:t>
            </w:r>
          </w:p>
        </w:tc>
      </w:tr>
      <w:tr w:rsidR="001B1F11" w:rsidTr="007D3831">
        <w:tc>
          <w:tcPr>
            <w:tcW w:w="7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  <w:r w:rsidRPr="00916850">
              <w:rPr>
                <w:color w:val="000000" w:themeColor="text1"/>
              </w:rPr>
              <w:t>7.4 LGU-CSO-</w:t>
            </w:r>
            <w:r w:rsidR="00353747" w:rsidRPr="00916850">
              <w:rPr>
                <w:color w:val="000000" w:themeColor="text1"/>
              </w:rPr>
              <w:t>PRIVATE SECTOR LINKAGES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1B1F11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1B1F11" w:rsidRPr="00916850" w:rsidRDefault="007D3831" w:rsidP="009168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7-6</w:t>
            </w:r>
          </w:p>
        </w:tc>
      </w:tr>
      <w:tr w:rsidR="004B220D" w:rsidTr="007D383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4B220D" w:rsidP="001E13FE">
            <w:pPr>
              <w:rPr>
                <w:color w:val="000000" w:themeColor="text1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4B220D" w:rsidP="001E13FE">
            <w:pPr>
              <w:rPr>
                <w:color w:val="000000" w:themeColor="text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4B220D" w:rsidP="001E13F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4B220D" w:rsidRPr="00916850" w:rsidRDefault="004B220D" w:rsidP="00916850">
            <w:pPr>
              <w:jc w:val="center"/>
              <w:rPr>
                <w:color w:val="000000" w:themeColor="text1"/>
              </w:rPr>
            </w:pPr>
          </w:p>
        </w:tc>
      </w:tr>
    </w:tbl>
    <w:p w:rsidR="0017182B" w:rsidRPr="0017182B" w:rsidRDefault="0017182B" w:rsidP="001E13FE">
      <w:pPr>
        <w:spacing w:after="0"/>
        <w:rPr>
          <w:rFonts w:asciiTheme="majorHAnsi" w:hAnsiTheme="majorHAnsi"/>
          <w:b/>
        </w:rPr>
      </w:pPr>
    </w:p>
    <w:sectPr w:rsidR="0017182B" w:rsidRPr="0017182B" w:rsidSect="0017182B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FE"/>
    <w:rsid w:val="001410B4"/>
    <w:rsid w:val="0016063B"/>
    <w:rsid w:val="0017182B"/>
    <w:rsid w:val="00182EC4"/>
    <w:rsid w:val="001B1F11"/>
    <w:rsid w:val="001E13FE"/>
    <w:rsid w:val="002F7D88"/>
    <w:rsid w:val="003232C0"/>
    <w:rsid w:val="00353747"/>
    <w:rsid w:val="0037152A"/>
    <w:rsid w:val="00443C11"/>
    <w:rsid w:val="004B220D"/>
    <w:rsid w:val="006A5422"/>
    <w:rsid w:val="006B1035"/>
    <w:rsid w:val="007D3831"/>
    <w:rsid w:val="0080201C"/>
    <w:rsid w:val="008B2B1A"/>
    <w:rsid w:val="00916850"/>
    <w:rsid w:val="00A31161"/>
    <w:rsid w:val="00A43C91"/>
    <w:rsid w:val="00B62B98"/>
    <w:rsid w:val="00BF0958"/>
    <w:rsid w:val="00C001A7"/>
    <w:rsid w:val="00CD7A26"/>
    <w:rsid w:val="00D40780"/>
    <w:rsid w:val="00DC4C33"/>
    <w:rsid w:val="00E4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11</cp:revision>
  <cp:lastPrinted>2014-06-11T02:17:00Z</cp:lastPrinted>
  <dcterms:created xsi:type="dcterms:W3CDTF">2013-10-29T05:32:00Z</dcterms:created>
  <dcterms:modified xsi:type="dcterms:W3CDTF">2014-06-11T03:45:00Z</dcterms:modified>
</cp:coreProperties>
</file>